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C8" w:rsidRDefault="00722CC8" w:rsidP="00722CC8">
      <w:pPr>
        <w:ind w:left="-426" w:right="-142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</w:p>
    <w:p w:rsidR="00722CC8" w:rsidRDefault="00722CC8" w:rsidP="00722CC8">
      <w:pPr>
        <w:ind w:left="-426" w:right="-142"/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</w:pPr>
    </w:p>
    <w:p w:rsidR="00722CC8" w:rsidRPr="00722CC8" w:rsidRDefault="00722CC8" w:rsidP="00722CC8">
      <w:pPr>
        <w:ind w:left="-426" w:right="-142"/>
        <w:rPr>
          <w:rFonts w:ascii="Arial" w:hAnsi="Arial" w:cs="Arial"/>
          <w:b/>
          <w:color w:val="244061" w:themeColor="accent1" w:themeShade="8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    </w:t>
      </w:r>
      <w:r w:rsidRPr="00722CC8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 </w:t>
      </w:r>
      <w:r w:rsidRPr="00722CC8">
        <w:rPr>
          <w:rFonts w:ascii="Arial" w:hAnsi="Arial" w:cs="Arial"/>
          <w:b/>
          <w:color w:val="244061" w:themeColor="accent1" w:themeShade="80"/>
          <w:sz w:val="28"/>
          <w:szCs w:val="28"/>
          <w:u w:val="single"/>
          <w:shd w:val="clear" w:color="auto" w:fill="FFFFFF"/>
        </w:rPr>
        <w:t xml:space="preserve"> ΣΥΜΦΩΝΟ ΣΥΝΕΡΓΑΣΙΑΣ ΜΕ ΤΟ ΓΕΩΔΥΝΑΜΙΚΟ ΙΝΣΤΙΤΟΥΤΟ ΑΘΗΝΩΝ</w:t>
      </w:r>
    </w:p>
    <w:p w:rsidR="00722CC8" w:rsidRPr="008D08CD" w:rsidRDefault="00722CC8" w:rsidP="00722CC8">
      <w:pPr>
        <w:ind w:left="-426" w:right="-142"/>
        <w:rPr>
          <w:rFonts w:ascii="Times New Roman" w:hAnsi="Times New Roman" w:cs="Times New Roman"/>
          <w:b/>
          <w:color w:val="244061" w:themeColor="accent1" w:themeShade="80"/>
          <w:sz w:val="30"/>
          <w:szCs w:val="30"/>
          <w:u w:val="single"/>
        </w:rPr>
      </w:pPr>
    </w:p>
    <w:p w:rsidR="00722CC8" w:rsidRPr="00722CC8" w:rsidRDefault="00722CC8" w:rsidP="00722CC8">
      <w:pPr>
        <w:spacing w:line="360" w:lineRule="auto"/>
        <w:jc w:val="both"/>
        <w:rPr>
          <w:noProof/>
          <w:sz w:val="28"/>
          <w:szCs w:val="28"/>
          <w:lang w:eastAsia="el-GR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Το </w:t>
      </w:r>
      <w:r w:rsidRPr="00722C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3ο Γυμνάσιο Ν. Φιλαδέλφειας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ανακοινώνει </w:t>
      </w:r>
      <w:r w:rsidRPr="00722CC8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>την υπογραφή συμφώνου συνεργασία</w:t>
      </w: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shd w:val="clear" w:color="auto" w:fill="FFFFFF"/>
        </w:rPr>
        <w:t xml:space="preserve"> 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με το ΓΕΩΔΥΝΑΜΙΚΟ ΙΝΣΤΙΤΟΥΤΟ του ΕΘΝΙΚΟΥ</w:t>
      </w:r>
      <w:r w:rsidRPr="00722CC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ΑΣΤΕΡΟΣΚΟΠΕΙΟΥ ΑΘΗΝΩΝ.</w:t>
      </w:r>
      <w:r w:rsidRPr="00722CC8">
        <w:rPr>
          <w:noProof/>
          <w:sz w:val="28"/>
          <w:szCs w:val="28"/>
          <w:lang w:eastAsia="el-GR"/>
        </w:rPr>
        <w:t xml:space="preserve">  </w:t>
      </w:r>
    </w:p>
    <w:p w:rsidR="00722CC8" w:rsidRDefault="00722CC8" w:rsidP="00722CC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noProof/>
          <w:sz w:val="28"/>
          <w:szCs w:val="28"/>
          <w:lang w:eastAsia="el-GR"/>
        </w:rPr>
        <w:t xml:space="preserve">       </w:t>
      </w:r>
      <w:r>
        <w:rPr>
          <w:noProof/>
          <w:sz w:val="28"/>
          <w:szCs w:val="28"/>
          <w:lang w:eastAsia="el-GR"/>
        </w:rPr>
        <w:t xml:space="preserve">                      </w:t>
      </w:r>
      <w:r w:rsidRPr="00722CC8">
        <w:rPr>
          <w:noProof/>
          <w:sz w:val="28"/>
          <w:szCs w:val="28"/>
          <w:lang w:eastAsia="el-GR"/>
        </w:rPr>
        <w:t xml:space="preserve">  </w:t>
      </w:r>
      <w:r w:rsidRPr="00722CC8">
        <w:rPr>
          <w:noProof/>
          <w:sz w:val="28"/>
          <w:szCs w:val="28"/>
          <w:lang w:eastAsia="el-GR"/>
        </w:rPr>
        <w:drawing>
          <wp:inline distT="0" distB="0" distL="0" distR="0">
            <wp:extent cx="3092450" cy="850900"/>
            <wp:effectExtent l="19050" t="0" r="0" b="0"/>
            <wp:docPr id="2" name="Εικόνα 1" descr="http://www.gein.noa.gr/HTML/gmap/images/noalogo_gmap_sm_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in.noa.gr/HTML/gmap/images/noalogo_gmap_sm_g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Η Συμφωνία Πλαισίου Συνεργασίας του σχολείου μας με το Γεωδυναμικό Ινστιτούτο θα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περιλαμβάνει τα εξής αντικείμενα:</w:t>
      </w:r>
    </w:p>
    <w:p w:rsidR="00722CC8" w:rsidRDefault="00722CC8" w:rsidP="00722C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Υλοποίηση ενημερωτικών παρουσιάσεων ή /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και ημερίδων σε ομάδες μαθητών, 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καθηγητών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αλλά και στην τοπική κοινότητα με στόχο την ευαισθητοποίηση του</w:t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πληθυσμού έναντι του φαινομένου του σεισμού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και την ενημέρωσή τους για τα μέτρα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πρόληψης κι αντιμετώπισής του φαινομένου.</w:t>
      </w:r>
    </w:p>
    <w:p w:rsidR="00722CC8" w:rsidRDefault="00722CC8" w:rsidP="00722C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Υλοποίηση εκπαιδευτικών επισκέψεων σε χώρους με γεωλογικό - </w:t>
      </w:r>
      <w:proofErr w:type="spellStart"/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σεισμοτεκτονικό</w:t>
      </w:r>
      <w:proofErr w:type="spellEnd"/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ενδιαφέρον.</w:t>
      </w:r>
    </w:p>
    <w:p w:rsidR="00722CC8" w:rsidRDefault="00722CC8" w:rsidP="00722C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Δανεισμός σεισμολογικών οργάνων για έκ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θεση και εκπαιδευτικές δραστηριότητες παρακολούθησης και καταγραφής σεισμικής δραστηριότητας σε αληθινό χρόνο.</w:t>
      </w:r>
    </w:p>
    <w:p w:rsidR="00722CC8" w:rsidRPr="00722CC8" w:rsidRDefault="00722CC8" w:rsidP="00722C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Υποστήριξη εργασιών μαθητών με αντικείμενο τη σεισμολογία και την τεχνολογία</w:t>
      </w:r>
    </w:p>
    <w:p w:rsidR="00722CC8" w:rsidRPr="00722CC8" w:rsidRDefault="00722CC8" w:rsidP="00722C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των σεισμογραφικών οργάνων.</w:t>
      </w:r>
    </w:p>
    <w:p w:rsidR="00BD5CDF" w:rsidRDefault="00722CC8" w:rsidP="00722CC8">
      <w:pPr>
        <w:spacing w:line="360" w:lineRule="auto"/>
        <w:jc w:val="both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722CC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D5CDF" w:rsidRDefault="00BD5CDF" w:rsidP="00CB0C7D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</w:p>
    <w:sectPr w:rsidR="00BD5CDF" w:rsidSect="00722CC8">
      <w:pgSz w:w="11906" w:h="16838"/>
      <w:pgMar w:top="568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27602"/>
    <w:rsid w:val="000164B4"/>
    <w:rsid w:val="000C2C4E"/>
    <w:rsid w:val="00133DA5"/>
    <w:rsid w:val="003335B3"/>
    <w:rsid w:val="00427602"/>
    <w:rsid w:val="00532C7F"/>
    <w:rsid w:val="00594F03"/>
    <w:rsid w:val="00722CC8"/>
    <w:rsid w:val="007850FE"/>
    <w:rsid w:val="00AA4F76"/>
    <w:rsid w:val="00B67147"/>
    <w:rsid w:val="00BD5CDF"/>
    <w:rsid w:val="00C23A9C"/>
    <w:rsid w:val="00CB0C7D"/>
    <w:rsid w:val="00F32E18"/>
    <w:rsid w:val="00FB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7602"/>
  </w:style>
  <w:style w:type="paragraph" w:styleId="a3">
    <w:name w:val="Balloon Text"/>
    <w:basedOn w:val="a"/>
    <w:link w:val="Char"/>
    <w:uiPriority w:val="99"/>
    <w:semiHidden/>
    <w:unhideWhenUsed/>
    <w:rsid w:val="0078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5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CC5B7-CFBA-4F85-9B51-92DA01CE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2015-11-20T14:22:00Z</dcterms:created>
  <dcterms:modified xsi:type="dcterms:W3CDTF">2015-11-20T14:22:00Z</dcterms:modified>
</cp:coreProperties>
</file>