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DSoE Case Best Practice Template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242.0" w:type="dxa"/>
        <w:jc w:val="left"/>
        <w:tblInd w:w="-108.0" w:type="dxa"/>
        <w:tblLayout w:type="fixed"/>
        <w:tblLook w:val="0000"/>
      </w:tblPr>
      <w:tblGrid>
        <w:gridCol w:w="4621"/>
        <w:gridCol w:w="4621"/>
        <w:tblGridChange w:id="0">
          <w:tblGrid>
            <w:gridCol w:w="4621"/>
            <w:gridCol w:w="4621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FIRST LEGO LEAGUE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Author: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Rubén Hernández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COUNTRY: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SPAIN and TURKEY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Name of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Colegio San Agustín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Contact details of school 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ruben@colegiosanagustin.eu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Title of project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FIrst Lego League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Description of school context ( number of pupils, age of pupils, any special features)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 group of 10 students from 13 to 16 year old.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In collaboration with a Turkish 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Description of project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Goals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 What is wanted for the children or students to master given the students individual strengths and aptitudes.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Methods: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are the instructional decisions, approaches, procedures or routines that teachers use to enhance learning.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Materials: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are the tools used to present learning content and the tools the learner uses to demonstrate knowledge.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Assessment: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What is the process of gathering information about a learner’s performance using a variety of methods and materials in order to determine learners’ knowledge, skills, and motivation for the purpose of making informed educational decisions.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Two teams, one from Spain and other from Turkey  participate in an international tournament about robots and scientific projects.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GOALS: To share information about how to create the robots, how to solve missions, how they face the challenge of scientific project.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METHODS: we have an etwinning space to upload all the information and documentation they create. Both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MATERIALS: in our schools we have ev3 Lego kits. In Turkey at least one kit.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Every student has an ipads.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ASSESSMENT: in this case, the project is not into the curriculum, but we do some activities in normal class and evaluate it in different subjects.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How is ICT being used creatively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All the robot part of the project is done using technologies. 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IPADS, EV3 LEGO ROBOTS, VIDEOS, INTERNET, ETC..</w:t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What use is being made of eTwinning?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All the project works around the etwinning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Pupil involvement and mobility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Parental/Community involvement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What makes this a successful project?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The project really encourage students to research and develop a good robot.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 from head teacher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They really support our team economically and with human resources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Quotes from teachers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It is a hard job but it is worth when the take part in the tournament and show their job to all the community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Quotes from pupils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/>
          </w:tcPr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All of them are really happy to participate, actually we have a team that continue in the project during several years.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after="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8" w:w="11906"/>
      <w:pgMar w:bottom="1440" w:top="799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line="276" w:lineRule="auto"/>
      <w:contextualSpacing w:val="0"/>
    </w:pPr>
    <w:r w:rsidDel="00000000" w:rsidR="00000000" w:rsidRPr="00000000">
      <w:rPr>
        <w:rtl w:val="0"/>
      </w:rPr>
    </w:r>
  </w:p>
  <w:tbl>
    <w:tblPr>
      <w:tblStyle w:val="Table2"/>
      <w:bidiVisual w:val="0"/>
      <w:tblW w:w="9016.0" w:type="dxa"/>
      <w:jc w:val="left"/>
      <w:tblLayout w:type="fixed"/>
      <w:tblLook w:val="0000"/>
    </w:tblPr>
    <w:tblGrid>
      <w:gridCol w:w="3005"/>
      <w:gridCol w:w="3005"/>
      <w:gridCol w:w="3006"/>
      <w:tblGridChange w:id="0">
        <w:tblGrid>
          <w:gridCol w:w="3005"/>
          <w:gridCol w:w="3005"/>
          <w:gridCol w:w="3006"/>
        </w:tblGrid>
      </w:tblGridChange>
    </w:tblGrid>
    <w:t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1245235" cy="269240"/>
                <wp:effectExtent b="0" l="0" r="0" t="0"/>
                <wp:docPr id="2" name="image04.jpg"/>
                <a:graphic>
                  <a:graphicData uri="http://schemas.openxmlformats.org/drawingml/2006/picture">
                    <pic:pic>
                      <pic:nvPicPr>
                        <pic:cNvPr id="0" name="image04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235" cy="2692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rPr>
              <w:color w:val="000099"/>
              <w:sz w:val="16"/>
              <w:szCs w:val="16"/>
              <w:vertAlign w:val="baseline"/>
              <w:rtl w:val="0"/>
            </w:rPr>
            <w:t xml:space="preserve">Website: </w:t>
          </w:r>
          <w:hyperlink r:id="rId2">
            <w:r w:rsidDel="00000000" w:rsidR="00000000" w:rsidRPr="00000000">
              <w:rPr>
                <w:color w:val="000099"/>
                <w:sz w:val="16"/>
                <w:szCs w:val="16"/>
                <w:u w:val="single"/>
                <w:vertAlign w:val="baseline"/>
                <w:rtl w:val="0"/>
              </w:rPr>
              <w:t xml:space="preserve">digitalschoolseurope.eu</w:t>
            </w:r>
          </w:hyperlink>
          <w:r w:rsidDel="00000000" w:rsidR="00000000" w:rsidRPr="00000000">
            <w:rPr>
              <w:color w:val="000099"/>
              <w:sz w:val="16"/>
              <w:szCs w:val="16"/>
              <w:u w:val="singl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1163320" cy="662940"/>
                <wp:effectExtent b="0" l="0" r="0" t="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ffffff"/>
        </w:tcPr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drawing>
              <wp:inline distB="0" distT="0" distL="114300" distR="114300">
                <wp:extent cx="487045" cy="379095"/>
                <wp:effectExtent b="0" l="0" r="0" t="0"/>
                <wp:docPr id="3" name="image05.jpg"/>
                <a:graphic>
                  <a:graphicData uri="http://schemas.openxmlformats.org/drawingml/2006/picture">
                    <pic:pic>
                      <pic:nvPicPr>
                        <pic:cNvPr id="0" name="image05.jp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045" cy="3790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>
          <w:pPr>
            <w:spacing w:after="0" w:lineRule="auto"/>
            <w:contextualSpacing w:val="0"/>
            <w:jc w:val="center"/>
          </w:pPr>
          <w:r w:rsidDel="00000000" w:rsidR="00000000" w:rsidRPr="00000000">
            <w:rPr>
              <w:color w:val="000099"/>
              <w:sz w:val="16"/>
              <w:szCs w:val="16"/>
              <w:vertAlign w:val="baseline"/>
              <w:rtl w:val="0"/>
            </w:rPr>
            <w:t xml:space="preserve">Dublin West Education Centre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>
    <w:pPr>
      <w:spacing w:after="250" w:lineRule="auto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spacing w:after="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after="0" w:before="426" w:lineRule="auto"/>
      <w:contextualSpacing w:val="0"/>
      <w:jc w:val="center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0"/>
        <w:spacing w:after="160" w:before="0" w:line="259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table" w:styleId="Table1">
    <w:basedOn w:val="TableNormal"/>
    <w:pPr>
      <w:contextualSpacing w:val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04.jpg"/><Relationship Id="rId2" Type="http://schemas.openxmlformats.org/officeDocument/2006/relationships/hyperlink" Target="http://www.digitalschoolseurope.eu/" TargetMode="External"/><Relationship Id="rId3" Type="http://schemas.openxmlformats.org/officeDocument/2006/relationships/image" Target="media/image01.png"/><Relationship Id="rId4" Type="http://schemas.openxmlformats.org/officeDocument/2006/relationships/image" Target="media/image05.jpg"/></Relationships>
</file>