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le"/>
        <w:spacing w:before="240" w:after="120"/>
        <w:rPr/>
      </w:pPr>
      <w:r>
        <w:rPr/>
        <w:t>Design a Space Telescope Answers</w:t>
      </w:r>
    </w:p>
    <w:p>
      <w:pPr>
        <w:pStyle w:val="Heading1"/>
        <w:rPr/>
      </w:pPr>
      <w:r>
        <w:rPr/>
        <w:t xml:space="preserve">Part 1 – </w:t>
      </w:r>
      <w:r>
        <w:rPr/>
        <w:t>Previous missions</w:t>
      </w:r>
    </w:p>
    <w:p>
      <w:pPr>
        <w:pStyle w:val="Normal"/>
        <w:rPr/>
      </w:pPr>
      <w:r>
        <w:rPr/>
        <w:t>Q1) 6 different types of camera, the mass of the satellite being 11,000kg and the mission duration being over 20 years long.</w:t>
      </w:r>
    </w:p>
    <w:p>
      <w:pPr>
        <w:pStyle w:val="Normal"/>
        <w:rPr/>
      </w:pPr>
      <w:r>
        <w:rPr/>
        <w:t>Q2) Smaller mirror diameter (0.7m), mass is over 11 times lighter than Hubble, the mission duration is only 1.5m</w:t>
      </w:r>
    </w:p>
    <w:p>
      <w:pPr>
        <w:pStyle w:val="Normal"/>
        <w:rPr/>
      </w:pPr>
      <w:r>
        <w:rPr/>
        <w:t>Q3) Satellite Structure and mirror (size and whether its deployable)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 xml:space="preserve">Part 2 - </w:t>
      </w:r>
      <w:r>
        <w:rPr/>
        <w:t>Mirror</w:t>
      </w:r>
    </w:p>
    <w:p>
      <w:pPr>
        <w:pStyle w:val="Normal"/>
        <w:rPr/>
      </w:pPr>
      <w:r>
        <w:rPr/>
        <w:t xml:space="preserve">Q1)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θ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1.22</m:t>
            </m:r>
            <m:r>
              <w:rPr>
                <w:rFonts w:ascii="Cambria Math" w:hAnsi="Cambria Math"/>
              </w:rPr>
              <m:t xml:space="preserve">λ</m:t>
            </m:r>
          </m:num>
          <m:den>
            <m:r>
              <w:rPr>
                <w:rFonts w:ascii="Cambria Math" w:hAnsi="Cambria Math"/>
              </w:rPr>
              <m:t xml:space="preserve">D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1.22</m:t>
            </m:r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0.21</m:t>
            </m:r>
          </m:num>
          <m:den>
            <m:r>
              <w:rPr>
                <w:rFonts w:ascii="Cambria Math" w:hAnsi="Cambria Math"/>
              </w:rPr>
              <m:t xml:space="preserve">76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3.3711</m:t>
        </m:r>
        <m:r>
          <w:rPr>
            <w:rFonts w:ascii="Cambria Math" w:hAnsi="Cambria Math"/>
          </w:rPr>
          <m:t xml:space="preserve">×</m:t>
        </m:r>
        <m:sSup>
          <m:e>
            <m:r>
              <w:rPr>
                <w:rFonts w:ascii="Cambria Math" w:hAnsi="Cambria Math"/>
              </w:rPr>
              <m:t xml:space="preserve">10</m:t>
            </m:r>
          </m:e>
          <m: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radians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695</m:t>
        </m:r>
        <m:r>
          <w:rPr>
            <w:rFonts w:ascii="Cambria Math" w:hAnsi="Cambria Math"/>
          </w:rPr>
          <m:t xml:space="preserve">arcseconds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∨</m:t>
        </m:r>
        <m:r>
          <w:rPr>
            <w:rFonts w:ascii="Cambria Math" w:hAnsi="Cambria Math"/>
          </w:rPr>
          <m:t xml:space="preserve">11.6</m:t>
        </m:r>
        <m:r>
          <w:rPr>
            <w:rFonts w:ascii="Cambria Math" w:hAnsi="Cambria Math"/>
          </w:rPr>
          <m:t xml:space="preserve">arcminutes</m:t>
        </m:r>
      </m:oMath>
    </w:p>
    <w:p>
      <w:pPr>
        <w:pStyle w:val="Normal"/>
        <w:rPr/>
      </w:pPr>
      <w:r>
        <w:rPr/>
        <w:t xml:space="preserve">Q2)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θ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1.22</m:t>
            </m:r>
            <m:r>
              <w:rPr>
                <w:rFonts w:ascii="Cambria Math" w:hAnsi="Cambria Math"/>
              </w:rPr>
              <m:t xml:space="preserve">λ</m:t>
            </m:r>
          </m:num>
          <m:den>
            <m:r>
              <w:rPr>
                <w:rFonts w:ascii="Cambria Math" w:hAnsi="Cambria Math"/>
              </w:rPr>
              <m:t xml:space="preserve">D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1.22</m:t>
            </m:r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6</m:t>
            </m:r>
            <m:r>
              <w:rPr>
                <w:rFonts w:ascii="Cambria Math" w:hAnsi="Cambria Math"/>
              </w:rPr>
              <m:t xml:space="preserve">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7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2.4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3.05</m:t>
        </m:r>
        <m:r>
          <w:rPr>
            <w:rFonts w:ascii="Cambria Math" w:hAnsi="Cambria Math"/>
          </w:rPr>
          <m:t xml:space="preserve">×</m:t>
        </m:r>
        <m:sSup>
          <m:e>
            <m:r>
              <w:rPr>
                <w:rFonts w:ascii="Cambria Math" w:hAnsi="Cambria Math"/>
              </w:rPr>
              <m:t xml:space="preserve">10</m:t>
            </m:r>
          </m:e>
          <m: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7</m:t>
            </m:r>
          </m:sup>
        </m:sSup>
        <m:r>
          <w:rPr>
            <w:rFonts w:ascii="Cambria Math" w:hAnsi="Cambria Math"/>
          </w:rPr>
          <m:t xml:space="preserve">radians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11,052</m:t>
        </m:r>
        <m:r>
          <w:rPr>
            <w:rFonts w:ascii="Cambria Math" w:hAnsi="Cambria Math"/>
          </w:rPr>
          <m:t xml:space="preserve">×</m:t>
        </m:r>
        <m:r>
          <w:rPr>
            <w:rFonts w:ascii="Cambria Math" w:hAnsi="Cambria Math"/>
          </w:rPr>
          <m:t xml:space="preserve">better</m:t>
        </m:r>
      </m:oMath>
    </w:p>
    <w:p>
      <w:pPr>
        <w:pStyle w:val="Normal"/>
        <w:rPr/>
      </w:pPr>
      <w:r>
        <w:rPr/>
        <w:t xml:space="preserve">Q3)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θ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1.22</m:t>
            </m:r>
            <m:r>
              <w:rPr>
                <w:rFonts w:ascii="Cambria Math" w:hAnsi="Cambria Math"/>
              </w:rPr>
              <m:t xml:space="preserve">λ</m:t>
            </m:r>
          </m:num>
          <m:den>
            <m:r>
              <w:rPr>
                <w:rFonts w:ascii="Cambria Math" w:hAnsi="Cambria Math"/>
              </w:rPr>
              <m:t xml:space="preserve">D</m:t>
            </m:r>
          </m:den>
        </m:f>
        <m:r>
          <w:rPr>
            <w:rFonts w:ascii="Cambria Math" w:hAnsi="Cambria Math"/>
          </w:rPr>
          <m:t xml:space="preserve">→</m:t>
        </m:r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1.22</m:t>
            </m:r>
            <m:r>
              <w:rPr>
                <w:rFonts w:ascii="Cambria Math" w:hAnsi="Cambria Math"/>
              </w:rPr>
              <m:t xml:space="preserve">λ</m:t>
            </m:r>
          </m:num>
          <m:den>
            <m:r>
              <w:rPr>
                <w:rFonts w:ascii="Cambria Math" w:hAnsi="Cambria Math"/>
              </w:rPr>
              <m:t xml:space="preserve">θ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1.22</m:t>
            </m:r>
            <m:r>
              <w:rPr>
                <w:rFonts w:ascii="Cambria Math" w:hAnsi="Cambria Math"/>
              </w:rPr>
              <m:t xml:space="preserve">×</m:t>
            </m:r>
            <m:r>
              <w:rPr>
                <w:rFonts w:ascii="Cambria Math" w:hAnsi="Cambria Math"/>
              </w:rPr>
              <m:t xml:space="preserve">100</m:t>
            </m:r>
            <m:r>
              <w:rPr>
                <w:rFonts w:ascii="Cambria Math" w:hAnsi="Cambria Math"/>
              </w:rPr>
              <m:t xml:space="preserve">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6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3.05</m:t>
            </m:r>
            <m:r>
              <w:rPr>
                <w:rFonts w:ascii="Cambria Math" w:hAnsi="Cambria Math"/>
              </w:rPr>
              <m:t xml:space="preserve">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7</m:t>
                </m:r>
              </m:sup>
            </m:sSup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400</m:t>
        </m:r>
        <m:r>
          <w:rPr>
            <w:rFonts w:ascii="Cambria Math" w:hAnsi="Cambria Math"/>
          </w:rPr>
          <m:t xml:space="preserve">m</m:t>
        </m:r>
      </m:oMath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 xml:space="preserve">Part 3 - </w:t>
      </w:r>
      <w:r>
        <w:rPr/>
        <w:t>Instruments</w:t>
      </w:r>
    </w:p>
    <w:p>
      <w:pPr>
        <w:pStyle w:val="Normal"/>
        <w:rPr/>
      </w:pPr>
      <w:r>
        <w:rPr/>
        <w:t>Q1)  a) 293.16K, b) 348.16K, c) 223.16K</w:t>
      </w:r>
    </w:p>
    <w:p>
      <w:pPr>
        <w:pStyle w:val="Normal"/>
        <w:rPr/>
      </w:pPr>
      <w:r>
        <w:rPr/>
        <w:t>Q2) Longer</w:t>
      </w:r>
    </w:p>
    <w:p>
      <w:pPr>
        <w:pStyle w:val="Normal"/>
        <w:rPr/>
      </w:pPr>
      <w:r>
        <w:rPr/>
        <w:t xml:space="preserve">Q3)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max</m:t>
            </m:r>
            <m:f>
              <m:num>
                <m:r>
                  <w:rPr>
                    <w:rFonts w:ascii="Cambria Math" w:hAnsi="Cambria Math"/>
                  </w:rPr>
                  <m:t xml:space="preserve">W</m:t>
                </m:r>
              </m:num>
              <m:den>
                <m:r>
                  <w:rPr>
                    <w:rFonts w:ascii="Cambria Math" w:hAnsi="Cambria Math"/>
                  </w:rPr>
                  <m:t xml:space="preserve">T</m:t>
                </m:r>
              </m:den>
            </m:f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where</m:t>
            </m:r>
            <m:r>
              <w:rPr>
                <w:rFonts w:ascii="Cambria Math" w:hAnsi="Cambria Math"/>
              </w:rPr>
              <m:t xml:space="preserve">W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2.898</m:t>
            </m:r>
            <m:r>
              <w:rPr>
                <w:rFonts w:ascii="Cambria Math" w:hAnsi="Cambria Math"/>
              </w:rPr>
              <m:t xml:space="preserve">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sub>
        </m:sSub>
      </m:oMath>
    </w:p>
    <w:p>
      <w:pPr>
        <w:pStyle w:val="ListParagraph"/>
        <w:numPr>
          <w:ilvl w:val="0"/>
          <w:numId w:val="1"/>
        </w:numPr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max</m:t>
            </m:r>
            <m:f>
              <m:num>
                <m:r>
                  <w:rPr>
                    <w:rFonts w:ascii="Cambria Math" w:hAnsi="Cambria Math"/>
                  </w:rPr>
                  <m:t xml:space="preserve">2.</m:t>
                </m:r>
                <m:r>
                  <w:rPr>
                    <w:rFonts w:ascii="Cambria Math" w:hAnsi="Cambria Math"/>
                  </w:rPr>
                  <m:t xml:space="preserve">.898</m:t>
                </m:r>
                <m:r>
                  <w:rPr>
                    <w:rFonts w:ascii="Cambria Math" w:hAnsi="Cambria Math"/>
                  </w:rPr>
                  <m:t xml:space="preserve">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 xml:space="preserve">310.16</m:t>
                </m:r>
              </m:den>
            </m:f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9.34</m:t>
            </m:r>
            <m:r>
              <w:rPr>
                <w:rFonts w:ascii="Cambria Math" w:hAnsi="Cambria Math"/>
              </w:rPr>
              <m:t xml:space="preserve">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6</m:t>
                </m:r>
              </m:sup>
            </m:sSup>
            <m:r>
              <w:rPr>
                <w:rFonts w:ascii="Cambria Math" w:hAnsi="Cambria Math"/>
              </w:rPr>
              <m:t xml:space="preserve">m</m:t>
            </m:r>
          </m:sub>
        </m:sSub>
      </m:oMath>
    </w:p>
    <w:p>
      <w:pPr>
        <w:pStyle w:val="ListParagraph"/>
        <w:numPr>
          <w:ilvl w:val="0"/>
          <w:numId w:val="1"/>
        </w:numPr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max</m:t>
            </m:r>
            <m:f>
              <m:num>
                <m:r>
                  <w:rPr>
                    <w:rFonts w:ascii="Cambria Math" w:hAnsi="Cambria Math"/>
                  </w:rPr>
                  <m:t xml:space="preserve">2.</m:t>
                </m:r>
                <m:r>
                  <w:rPr>
                    <w:rFonts w:ascii="Cambria Math" w:hAnsi="Cambria Math"/>
                  </w:rPr>
                  <m:t xml:space="preserve">.898</m:t>
                </m:r>
                <m:r>
                  <w:rPr>
                    <w:rFonts w:ascii="Cambria Math" w:hAnsi="Cambria Math"/>
                  </w:rPr>
                  <m:t xml:space="preserve">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 xml:space="preserve">160</m:t>
                </m:r>
              </m:den>
            </m:f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1.81</m:t>
            </m:r>
            <m:r>
              <w:rPr>
                <w:rFonts w:ascii="Cambria Math" w:hAnsi="Cambria Math"/>
              </w:rPr>
              <m:t xml:space="preserve">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  <m:r>
              <w:rPr>
                <w:rFonts w:ascii="Cambria Math" w:hAnsi="Cambria Math"/>
              </w:rPr>
              <m:t xml:space="preserve">m</m:t>
            </m:r>
          </m:sub>
        </m:sSub>
      </m:oMath>
    </w:p>
    <w:p>
      <w:pPr>
        <w:pStyle w:val="ListParagraph"/>
        <w:numPr>
          <w:ilvl w:val="0"/>
          <w:numId w:val="1"/>
        </w:numPr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λ</m:t>
            </m:r>
          </m:e>
          <m:sub>
            <m:r>
              <w:rPr>
                <w:rFonts w:ascii="Cambria Math" w:hAnsi="Cambria Math"/>
              </w:rPr>
              <m:t xml:space="preserve">max</m:t>
            </m:r>
            <m:f>
              <m:num>
                <m:r>
                  <w:rPr>
                    <w:rFonts w:ascii="Cambria Math" w:hAnsi="Cambria Math"/>
                  </w:rPr>
                  <m:t xml:space="preserve">2.</m:t>
                </m:r>
                <m:r>
                  <w:rPr>
                    <w:rFonts w:ascii="Cambria Math" w:hAnsi="Cambria Math"/>
                  </w:rPr>
                  <m:t xml:space="preserve">.898</m:t>
                </m:r>
                <m:r>
                  <w:rPr>
                    <w:rFonts w:ascii="Cambria Math" w:hAnsi="Cambria Math"/>
                  </w:rPr>
                  <m:t xml:space="preserve">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 xml:space="preserve">10273.16</m:t>
                </m:r>
              </m:den>
            </m:f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2.82</m:t>
            </m:r>
            <m:r>
              <w:rPr>
                <w:rFonts w:ascii="Cambria Math" w:hAnsi="Cambria Math"/>
              </w:rPr>
              <m:t xml:space="preserve">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7</m:t>
                </m:r>
              </m:sup>
            </m:sSup>
            <m:r>
              <w:rPr>
                <w:rFonts w:ascii="Cambria Math" w:hAnsi="Cambria Math"/>
              </w:rPr>
              <m:t xml:space="preserve">m</m:t>
            </m:r>
          </m:sub>
        </m:sSub>
      </m:oMath>
    </w:p>
    <w:p>
      <w:pPr>
        <w:pStyle w:val="ListParagraph"/>
        <w:ind w:left="42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  <w:t>Q4) Cooler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Heading1"/>
        <w:rPr/>
      </w:pPr>
      <w:r>
        <w:rPr/>
        <w:t xml:space="preserve">Part 4 - </w:t>
      </w:r>
      <w:r>
        <w:rPr/>
        <w:t>Orbits</w:t>
      </w:r>
    </w:p>
    <w:p>
      <w:pPr>
        <w:pStyle w:val="ListParagraph"/>
        <w:ind w:left="0" w:right="0" w:hanging="0"/>
        <w:rPr/>
      </w:pPr>
      <w:r>
        <w:rPr/>
        <w:t xml:space="preserve">Q1)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f>
              <m:num>
                <m:r>
                  <w:rPr>
                    <w:rFonts w:ascii="Cambria Math" w:hAnsi="Cambria Math"/>
                  </w:rPr>
                  <m:t xml:space="preserve">GM</m:t>
                </m:r>
              </m:num>
              <m:den>
                <m:r>
                  <w:rPr>
                    <w:rFonts w:ascii="Cambria Math" w:hAnsi="Cambria Math"/>
                  </w:rPr>
                  <m:t xml:space="preserve">r</m:t>
                </m:r>
              </m:den>
            </m:f>
          </m:e>
        </m:ra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f>
              <m:num>
                <m:r>
                  <w:rPr>
                    <w:rFonts w:ascii="Cambria Math" w:hAnsi="Cambria Math"/>
                  </w:rPr>
                  <m:t xml:space="preserve">6.67</m:t>
                </m:r>
                <m:r>
                  <w:rPr>
                    <w:rFonts w:ascii="Cambria Math" w:hAnsi="Cambria Math"/>
                  </w:rPr>
                  <m:t xml:space="preserve">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11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6</m:t>
                </m:r>
                <m:r>
                  <w:rPr>
                    <w:rFonts w:ascii="Cambria Math" w:hAnsi="Cambria Math"/>
                  </w:rPr>
                  <m:t xml:space="preserve">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24</m:t>
                    </m:r>
                  </m:sup>
                </m:sSup>
              </m:num>
              <m:den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300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6500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3</m:t>
                        </m:r>
                      </m:sup>
                    </m:sSup>
                  </m:e>
                </m:d>
              </m:den>
            </m:f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7671.57</m:t>
        </m:r>
        <m:r>
          <w:rPr>
            <w:rFonts w:ascii="Cambria Math" w:hAnsi="Cambria Math"/>
          </w:rPr>
          <m:t xml:space="preserve">m</m:t>
        </m:r>
        <m:r>
          <w:rPr>
            <w:rFonts w:ascii="Cambria Math" w:hAnsi="Cambria Math"/>
          </w:rPr>
          <m:t xml:space="preserve">.</m:t>
        </m:r>
        <m:sSup>
          <m:e>
            <m:r>
              <w:rPr>
                <w:rFonts w:ascii="Cambria Math" w:hAnsi="Cambria Math"/>
              </w:rPr>
              <m:t xml:space="preserve">s</m:t>
            </m:r>
          </m:e>
          <m: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</m:oMath>
    </w:p>
    <w:p>
      <w:pPr>
        <w:pStyle w:val="ListParagraph"/>
        <w:ind w:left="0" w:right="0" w:hanging="0"/>
        <w:rPr/>
      </w:pPr>
      <w:r>
        <w:rPr/>
        <w:t xml:space="preserve">Q2)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GMm</m:t>
            </m:r>
          </m:num>
          <m:den>
            <m:sSup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m</m:t>
            </m:r>
            <m:sSup>
              <m:e>
                <m:r>
                  <w:rPr>
                    <w:rFonts w:ascii="Cambria Math" w:hAnsi="Cambria Math"/>
                  </w:rPr>
                  <m:t xml:space="preserve">v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r</m:t>
            </m:r>
          </m:den>
        </m:f>
      </m:oMath>
    </w:p>
    <w:p>
      <w:pPr>
        <w:pStyle w:val="ListParagraph"/>
        <w:ind w:left="0" w:right="0" w:hanging="0"/>
        <w:rPr/>
      </w:pPr>
      <w:r>
        <w:rPr/>
        <w:t xml:space="preserve">Simplifying gives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f>
              <m:num>
                <m:r>
                  <w:rPr>
                    <w:rFonts w:ascii="Cambria Math" w:hAnsi="Cambria Math"/>
                  </w:rPr>
                  <m:t xml:space="preserve">GM</m:t>
                </m:r>
              </m:num>
              <m:den>
                <m:r>
                  <w:rPr>
                    <w:rFonts w:ascii="Cambria Math" w:hAnsi="Cambria Math"/>
                  </w:rPr>
                  <m:t xml:space="preserve">r</m:t>
                </m:r>
              </m:den>
            </m:f>
          </m:e>
        </m:rad>
      </m:oMath>
    </w:p>
    <w:p>
      <w:pPr>
        <w:pStyle w:val="ListParagraph"/>
        <w:ind w:left="0" w:right="0" w:hanging="0"/>
        <w:rPr/>
      </w:pPr>
      <w:r>
        <w:rPr/>
        <w:t xml:space="preserve">Substituting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ωr</m:t>
        </m:r>
        <m:r>
          <w:rPr>
            <w:rFonts w:ascii="Cambria Math" w:hAnsi="Cambria Math"/>
          </w:rPr>
          <m:t xml:space="preserve">∧</m:t>
        </m:r>
        <m:r>
          <w:rPr>
            <w:rFonts w:ascii="Cambria Math" w:hAnsi="Cambria Math"/>
          </w:rPr>
          <m:t xml:space="preserve">ω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T</m:t>
            </m:r>
          </m:den>
        </m:f>
      </m:oMath>
    </w:p>
    <w:p>
      <w:pPr>
        <w:pStyle w:val="ListParagraph"/>
        <w:ind w:left="0" w:right="0" w:hanging="0"/>
        <w:rPr/>
      </w:pPr>
      <w:r>
        <w:rPr/>
      </w:r>
      <m:oMath xmlns:m="http://schemas.openxmlformats.org/officeDocument/2006/math"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πr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T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GM</m:t>
            </m:r>
          </m:num>
          <m:den>
            <m:r>
              <w:rPr>
                <w:rFonts w:ascii="Cambria Math" w:hAnsi="Cambria Math"/>
              </w:rPr>
              <m:t xml:space="preserve">r</m:t>
            </m:r>
          </m:den>
        </m:f>
      </m:oMath>
    </w:p>
    <w:p>
      <w:pPr>
        <w:pStyle w:val="ListParagraph"/>
        <w:ind w:left="0" w:right="0" w:hanging="0"/>
        <w:rPr/>
      </w:pPr>
      <w:r>
        <w:rPr/>
        <w:t xml:space="preserve">Simplify to get: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π</m:t>
            </m:r>
            <m:sSup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p>
                <m:f>
                  <m:num>
                    <m:r>
                      <w:rPr>
                        <w:rFonts w:ascii="Cambria Math" w:hAnsi="Cambria Math"/>
                      </w:rPr>
                      <m:t xml:space="preserve"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sup>
            </m:sSup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GM</m:t>
                </m:r>
              </m:e>
            </m:rad>
          </m:den>
        </m:f>
      </m:oMath>
    </w:p>
    <w:p>
      <w:pPr>
        <w:pStyle w:val="ListParagraph"/>
        <w:ind w:left="0" w:right="0" w:hanging="0"/>
        <w:rPr/>
      </w:pPr>
      <w:r>
        <w:rPr/>
        <w:t>Q3) rearrange equation from Q2 to find equation for r</w:t>
      </w:r>
    </w:p>
    <w:p>
      <w:pPr>
        <w:pStyle w:val="ListParagraph"/>
        <w:ind w:left="0" w:right="0" w:hanging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T</m:t>
                    </m:r>
                    <m:r>
                      <w:rPr>
                        <w:rFonts w:ascii="Cambria Math" w:hAnsi="Cambria Math"/>
                      </w:rPr>
                      <m:t xml:space="preserve">.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GM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  <m:r>
                      <w:rPr>
                        <w:rFonts w:ascii="Cambria Math" w:hAnsi="Cambria Math"/>
                      </w:rPr>
                      <m:t xml:space="preserve">π</m:t>
                    </m:r>
                  </m:den>
                </m:f>
              </m:e>
            </m:d>
          </m:e>
          <m:sup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sup>
        </m:sSup>
      </m:oMath>
    </w:p>
    <w:p>
      <w:pPr>
        <w:pStyle w:val="ListParagraph"/>
        <w:ind w:left="0" w:right="0" w:hanging="0"/>
        <w:rPr/>
      </w:pPr>
      <w:r>
        <w:rPr/>
        <w:t xml:space="preserve">Substituting the appropriate values should give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4.23</m:t>
        </m:r>
        <m:r>
          <w:rPr>
            <w:rFonts w:ascii="Cambria Math" w:hAnsi="Cambria Math"/>
          </w:rPr>
          <m:t xml:space="preserve">×</m:t>
        </m:r>
        <m:sSup>
          <m:e>
            <m:r>
              <w:rPr>
                <w:rFonts w:ascii="Cambria Math" w:hAnsi="Cambria Math"/>
              </w:rPr>
              <m:t xml:space="preserve">10</m:t>
            </m:r>
          </m:e>
          <m:sup>
            <m:r>
              <w:rPr>
                <w:rFonts w:ascii="Cambria Math" w:hAnsi="Cambria Math"/>
              </w:rPr>
              <m:t xml:space="preserve">7</m:t>
            </m:r>
          </m:sup>
        </m:sSup>
        <m:r>
          <w:rPr>
            <w:rFonts w:ascii="Cambria Math" w:hAnsi="Cambria Math"/>
          </w:rPr>
          <m:t xml:space="preserve">m</m:t>
        </m:r>
      </m:oMath>
    </w:p>
    <w:p>
      <w:pPr>
        <w:pStyle w:val="ListParagraph"/>
        <w:ind w:left="0" w:right="0" w:hanging="0"/>
        <w:rPr/>
      </w:pPr>
      <w:r>
        <w:rPr/>
        <w:t xml:space="preserve">Q4)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f>
              <m:num>
                <m:r>
                  <w:rPr>
                    <w:rFonts w:ascii="Cambria Math" w:hAnsi="Cambria Math"/>
                  </w:rPr>
                  <m:t xml:space="preserve">GM</m:t>
                </m:r>
              </m:num>
              <m:den>
                <m:r>
                  <w:rPr>
                    <w:rFonts w:ascii="Cambria Math" w:hAnsi="Cambria Math"/>
                  </w:rPr>
                  <m:t xml:space="preserve">r</m:t>
                </m:r>
              </m:den>
            </m:f>
          </m:e>
        </m:ra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f>
              <m:num>
                <m:r>
                  <w:rPr>
                    <w:rFonts w:ascii="Cambria Math" w:hAnsi="Cambria Math"/>
                  </w:rPr>
                  <m:t xml:space="preserve">6.67</m:t>
                </m:r>
                <m:r>
                  <w:rPr>
                    <w:rFonts w:ascii="Cambria Math" w:hAnsi="Cambria Math"/>
                  </w:rPr>
                  <m:t xml:space="preserve">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11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6</m:t>
                </m:r>
                <m:r>
                  <w:rPr>
                    <w:rFonts w:ascii="Cambria Math" w:hAnsi="Cambria Math"/>
                  </w:rPr>
                  <m:t xml:space="preserve">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24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 xml:space="preserve">6500</m:t>
                </m:r>
                <m:r>
                  <w:rPr>
                    <w:rFonts w:ascii="Cambria Math" w:hAnsi="Cambria Math"/>
                  </w:rPr>
                  <m:t xml:space="preserve">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3</m:t>
                    </m:r>
                  </m:sup>
                </m:sSup>
              </m:den>
            </m:f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7846.6</m:t>
        </m:r>
        <m:r>
          <w:rPr>
            <w:rFonts w:ascii="Cambria Math" w:hAnsi="Cambria Math"/>
          </w:rPr>
          <m:t xml:space="preserve">m</m:t>
        </m:r>
        <m:r>
          <w:rPr>
            <w:rFonts w:ascii="Cambria Math" w:hAnsi="Cambria Math"/>
          </w:rPr>
          <m:t xml:space="preserve">.</m:t>
        </m:r>
        <m:sSup>
          <m:e>
            <m:r>
              <w:rPr>
                <w:rFonts w:ascii="Cambria Math" w:hAnsi="Cambria Math"/>
              </w:rPr>
              <m:t xml:space="preserve">s</m:t>
            </m:r>
          </m:e>
          <m: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  <m:r>
          <w:rPr>
            <w:rFonts w:ascii="Cambria Math" w:hAnsi="Cambria Math"/>
          </w:rPr>
          <m:t xml:space="preserve">∴</m:t>
        </m:r>
        <m:r>
          <w:rPr>
            <w:rFonts w:ascii="Cambria Math" w:hAnsi="Cambria Math"/>
          </w:rPr>
          <m:t xml:space="preserve">Faster</m:t>
        </m:r>
      </m:oMath>
    </w:p>
    <w:p>
      <w:pPr>
        <w:pStyle w:val="ListParagraph"/>
        <w:ind w:left="0" w:right="0" w:hanging="0"/>
        <w:rPr/>
      </w:pPr>
      <w:r>
        <w:rPr/>
        <w:t xml:space="preserve">Q5) From west to east or counter clockwise from the North pole </w:t>
      </w:r>
    </w:p>
    <w:p>
      <w:pPr>
        <w:pStyle w:val="ListParagraph"/>
        <w:ind w:left="0" w:right="0" w:hanging="0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mbria" w:hAnsi="Cambria" w:eastAsia="Droid Sans Fallback" w:cs=""/>
        <w:sz w:val="24"/>
        <w:szCs w:val="24"/>
        <w:lang w:val="en-US" w:eastAsia="en-US" w:bidi="ar-SA"/>
      </w:rPr>
    </w:rPrDefault>
    <w:pPrDefault>
      <w:pPr/>
    </w:pPrDefault>
  </w:docDefaults>
  <w:latentStyles w:count="276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Droid Sans Fallback" w:cs=""/>
      <w:color w:val="auto"/>
      <w:sz w:val="24"/>
      <w:szCs w:val="24"/>
      <w:lang w:val="en-GB" w:eastAsia="en-US" w:bidi="ar-SA"/>
    </w:rPr>
  </w:style>
  <w:style w:type="paragraph" w:styleId="Heading1">
    <w:name w:val="Heading 1"/>
    <w:basedOn w:val="Heading"/>
    <w:pPr/>
    <w:rPr>
      <w:color w:val="000080"/>
    </w:rPr>
  </w:style>
  <w:style w:type="paragraph" w:styleId="Heading2">
    <w:name w:val="Heading 2"/>
    <w:basedOn w:val="Heading"/>
    <w:pPr/>
    <w:rPr/>
  </w:style>
  <w:style w:type="paragraph" w:styleId="Heading3">
    <w:name w:val="Heading 3"/>
    <w:basedOn w:val="Heading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laceholderText">
    <w:name w:val="Placeholder Text"/>
    <w:uiPriority w:val="99"/>
    <w:semiHidden/>
    <w:rsid w:val="00a713bf"/>
    <w:basedOn w:val="DefaultParagraphFont"/>
    <w:rPr>
      <w:color w:val="808080"/>
    </w:rPr>
  </w:style>
  <w:style w:type="character" w:styleId="BalloonTextChar" w:customStyle="1">
    <w:name w:val="Balloon Text Char"/>
    <w:uiPriority w:val="99"/>
    <w:semiHidden/>
    <w:link w:val="BalloonText"/>
    <w:rsid w:val="00a713bf"/>
    <w:basedOn w:val="DefaultParagraphFont"/>
    <w:rPr>
      <w:rFonts w:ascii="Lucida Grande" w:hAnsi="Lucida Grande"/>
      <w:sz w:val="18"/>
      <w:szCs w:val="18"/>
      <w:lang w:val="en-GB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BalloonTextChar"/>
    <w:rsid w:val="00a713bf"/>
    <w:basedOn w:val="Normal"/>
    <w:pPr/>
    <w:rPr>
      <w:rFonts w:ascii="Lucida Grande" w:hAnsi="Lucida Grande"/>
      <w:sz w:val="18"/>
      <w:szCs w:val="18"/>
    </w:rPr>
  </w:style>
  <w:style w:type="paragraph" w:styleId="ListParagraph">
    <w:name w:val="List Paragraph"/>
    <w:uiPriority w:val="34"/>
    <w:qFormat/>
    <w:rsid w:val="002d28de"/>
    <w:basedOn w:val="Normal"/>
    <w:pPr>
      <w:spacing w:before="0" w:after="0"/>
      <w:ind w:left="720" w:right="0" w:hanging="0"/>
      <w:contextualSpacing/>
    </w:pPr>
    <w:rPr/>
  </w:style>
  <w:style w:type="paragraph" w:styleId="Quotations">
    <w:name w:val="Quotations"/>
    <w:basedOn w:val="Normal"/>
    <w:pPr/>
    <w:rPr/>
  </w:style>
  <w:style w:type="paragraph" w:styleId="Title">
    <w:name w:val="Title"/>
    <w:basedOn w:val="Heading"/>
    <w:pPr/>
    <w:rPr/>
  </w:style>
  <w:style w:type="paragraph" w:styleId="Subtitle">
    <w:name w:val="Subtitle"/>
    <w:basedOn w:val="Heading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2014-01-31T09:09:00Z</dcterms:created>
  <dc:creator>Jake Hughes</dc:creator>
  <dc:language>en-GB</dc:language>
  <cp:lastModifiedBy>Jake Hughes</cp:lastModifiedBy>
  <dcterms:modified xsi:type="dcterms:W3CDTF">2014-01-31T10:36:00Z</dcterms:modified>
  <cp:revision>1</cp:revision>
</cp:coreProperties>
</file>