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29AF9" w14:textId="57077DDB" w:rsidR="001F65D8" w:rsidRPr="00E05353" w:rsidRDefault="003F4AAD" w:rsidP="007A1096">
      <w:pPr>
        <w:pStyle w:val="Title1"/>
        <w:pBdr>
          <w:left w:val="single" w:sz="4" w:space="9" w:color="auto"/>
          <w:bottom w:val="single" w:sz="4" w:space="2" w:color="auto"/>
        </w:pBdr>
        <w:spacing w:line="276" w:lineRule="auto"/>
        <w:rPr>
          <w:lang w:val="en-GB"/>
        </w:rPr>
      </w:pPr>
      <w:r w:rsidRPr="003F4AAD">
        <w:rPr>
          <w:lang w:val="en-US"/>
        </w:rPr>
        <w:t>D3.1.</w:t>
      </w:r>
      <w:r w:rsidR="00190538">
        <w:rPr>
          <w:highlight w:val="yellow"/>
          <w:lang w:val="en-US"/>
        </w:rPr>
        <w:t>x</w:t>
      </w:r>
      <w:r w:rsidRPr="003F4AAD">
        <w:rPr>
          <w:highlight w:val="yellow"/>
          <w:lang w:val="en-US"/>
        </w:rPr>
        <w:t xml:space="preserve"> </w:t>
      </w:r>
      <w:r w:rsidR="005D174A">
        <w:rPr>
          <w:lang w:val="en-US"/>
        </w:rPr>
        <w:t>Science&amp;Art@School</w:t>
      </w:r>
      <w:r w:rsidRPr="00A70FFE">
        <w:rPr>
          <w:lang w:val="en-US"/>
        </w:rPr>
        <w:t xml:space="preserve"> </w:t>
      </w:r>
    </w:p>
    <w:p w14:paraId="0CD01C73" w14:textId="77777777" w:rsidR="001F65D8" w:rsidRPr="000C7F54" w:rsidRDefault="001F65D8" w:rsidP="007A1096">
      <w:pPr>
        <w:spacing w:before="0" w:after="0" w:line="276" w:lineRule="auto"/>
        <w:rPr>
          <w:sz w:val="16"/>
          <w:szCs w:val="16"/>
          <w:lang w:val="en-GB"/>
        </w:rPr>
      </w:pPr>
    </w:p>
    <w:tbl>
      <w:tblPr>
        <w:tblW w:w="10996" w:type="dxa"/>
        <w:tblInd w:w="-72" w:type="dxa"/>
        <w:tblLayout w:type="fixed"/>
        <w:tblLook w:val="0000" w:firstRow="0" w:lastRow="0" w:firstColumn="0" w:lastColumn="0" w:noHBand="0" w:noVBand="0"/>
      </w:tblPr>
      <w:tblGrid>
        <w:gridCol w:w="1620"/>
        <w:gridCol w:w="3184"/>
        <w:gridCol w:w="236"/>
        <w:gridCol w:w="3220"/>
        <w:gridCol w:w="1276"/>
        <w:gridCol w:w="184"/>
        <w:gridCol w:w="1276"/>
      </w:tblGrid>
      <w:tr w:rsidR="00190538" w:rsidRPr="0080298E" w14:paraId="0E75EDE5" w14:textId="77777777" w:rsidTr="00C47EEA">
        <w:trPr>
          <w:gridAfter w:val="1"/>
          <w:wAfter w:w="1276" w:type="dxa"/>
          <w:trHeight w:val="699"/>
        </w:trPr>
        <w:tc>
          <w:tcPr>
            <w:tcW w:w="1620" w:type="dxa"/>
            <w:tcBorders>
              <w:top w:val="thinThickSmallGap" w:sz="18" w:space="0" w:color="auto"/>
            </w:tcBorders>
          </w:tcPr>
          <w:p w14:paraId="26E02106" w14:textId="77777777" w:rsidR="001F65D8" w:rsidRPr="00E05353" w:rsidRDefault="001F65D8" w:rsidP="00FF5B80">
            <w:pPr>
              <w:pStyle w:val="TableHeading2"/>
              <w:spacing w:line="276" w:lineRule="auto"/>
              <w:rPr>
                <w:lang w:val="en-GB"/>
              </w:rPr>
            </w:pPr>
            <w:r w:rsidRPr="00E05353">
              <w:rPr>
                <w:lang w:val="en-GB"/>
              </w:rPr>
              <w:t>Project Reference:</w:t>
            </w:r>
          </w:p>
        </w:tc>
        <w:tc>
          <w:tcPr>
            <w:tcW w:w="3184" w:type="dxa"/>
            <w:tcBorders>
              <w:top w:val="thinThickSmallGap" w:sz="18" w:space="0" w:color="auto"/>
            </w:tcBorders>
          </w:tcPr>
          <w:p w14:paraId="7F5FB453" w14:textId="1D52FAB9" w:rsidR="001F65D8" w:rsidRPr="005E50A4" w:rsidRDefault="005E50A4" w:rsidP="00565ED3">
            <w:pPr>
              <w:pStyle w:val="TableNormal1"/>
              <w:spacing w:line="276" w:lineRule="auto"/>
              <w:rPr>
                <w:rFonts w:cs="Tahoma"/>
                <w:lang w:val="en-GB"/>
              </w:rPr>
            </w:pPr>
            <w:r w:rsidRPr="005E50A4">
              <w:rPr>
                <w:rFonts w:cs="Tahoma"/>
                <w:lang w:val="en-GB"/>
              </w:rPr>
              <w:t xml:space="preserve">H2020-SEAC-2014-2015/H2020-SEAC-2014-1 , </w:t>
            </w:r>
            <w:r w:rsidR="001F65D8" w:rsidRPr="00565ED3">
              <w:rPr>
                <w:rFonts w:cs="Tahoma"/>
                <w:lang w:val="en-GB"/>
              </w:rPr>
              <w:t>665917</w:t>
            </w:r>
          </w:p>
        </w:tc>
        <w:tc>
          <w:tcPr>
            <w:tcW w:w="236" w:type="dxa"/>
          </w:tcPr>
          <w:p w14:paraId="1595C97E" w14:textId="77777777" w:rsidR="001F65D8" w:rsidRPr="00E05353" w:rsidRDefault="001F65D8" w:rsidP="00FF5B80">
            <w:pPr>
              <w:pStyle w:val="TableNormal1"/>
              <w:spacing w:line="276" w:lineRule="auto"/>
              <w:rPr>
                <w:rFonts w:cs="Tahoma"/>
                <w:lang w:val="en-GB"/>
              </w:rPr>
            </w:pPr>
          </w:p>
        </w:tc>
        <w:tc>
          <w:tcPr>
            <w:tcW w:w="3220" w:type="dxa"/>
            <w:tcBorders>
              <w:top w:val="thinThickSmallGap" w:sz="18" w:space="0" w:color="auto"/>
            </w:tcBorders>
          </w:tcPr>
          <w:p w14:paraId="2E5FABA2" w14:textId="6230D3DD" w:rsidR="001F65D8" w:rsidRPr="00880297" w:rsidRDefault="00DC295A" w:rsidP="000F74B0">
            <w:pPr>
              <w:pStyle w:val="TableHeading2"/>
              <w:spacing w:line="276" w:lineRule="auto"/>
              <w:rPr>
                <w:lang w:val="en-GB"/>
              </w:rPr>
            </w:pPr>
            <w:r>
              <w:rPr>
                <w:lang w:val="en-GB"/>
              </w:rPr>
              <w:t>Author</w:t>
            </w:r>
            <w:r w:rsidR="001F65D8" w:rsidRPr="00880297">
              <w:rPr>
                <w:lang w:val="en-GB"/>
              </w:rPr>
              <w:t>:</w:t>
            </w:r>
            <w:r w:rsidR="005D174A">
              <w:rPr>
                <w:lang w:val="en-GB"/>
              </w:rPr>
              <w:t xml:space="preserve"> </w:t>
            </w:r>
            <w:r w:rsidR="00190538">
              <w:rPr>
                <w:b w:val="0"/>
                <w:lang w:val="en-GB"/>
              </w:rPr>
              <w:t xml:space="preserve">Angelos </w:t>
            </w:r>
            <w:r w:rsidR="005D174A" w:rsidRPr="00190538">
              <w:rPr>
                <w:b w:val="0"/>
                <w:lang w:val="en-GB"/>
              </w:rPr>
              <w:t>Alexopoulos</w:t>
            </w:r>
          </w:p>
        </w:tc>
        <w:tc>
          <w:tcPr>
            <w:tcW w:w="1460" w:type="dxa"/>
            <w:gridSpan w:val="2"/>
            <w:tcBorders>
              <w:top w:val="thinThickSmallGap" w:sz="18" w:space="0" w:color="auto"/>
            </w:tcBorders>
          </w:tcPr>
          <w:p w14:paraId="27483CEC" w14:textId="77777777" w:rsidR="001F65D8" w:rsidRPr="00880297" w:rsidRDefault="001F65D8" w:rsidP="00190538">
            <w:pPr>
              <w:pStyle w:val="TableNormal1"/>
              <w:spacing w:line="276" w:lineRule="auto"/>
              <w:ind w:left="1844"/>
              <w:rPr>
                <w:rFonts w:cs="Tahoma"/>
                <w:lang w:val="en-GB"/>
              </w:rPr>
            </w:pPr>
          </w:p>
          <w:p w14:paraId="1955DFC3" w14:textId="77777777" w:rsidR="001F65D8" w:rsidRPr="00880297" w:rsidRDefault="001F65D8" w:rsidP="00190538">
            <w:pPr>
              <w:pStyle w:val="TableNormal1"/>
              <w:spacing w:line="276" w:lineRule="auto"/>
              <w:ind w:left="1844"/>
              <w:rPr>
                <w:rFonts w:cs="Tahoma"/>
                <w:lang w:val="en-GB"/>
              </w:rPr>
            </w:pPr>
          </w:p>
        </w:tc>
      </w:tr>
      <w:tr w:rsidR="00190538" w:rsidRPr="00906185" w14:paraId="2653F439" w14:textId="77777777" w:rsidTr="00C47EEA">
        <w:tc>
          <w:tcPr>
            <w:tcW w:w="1620" w:type="dxa"/>
          </w:tcPr>
          <w:p w14:paraId="5D342A8E" w14:textId="77777777" w:rsidR="001F65D8" w:rsidRPr="00E05353" w:rsidRDefault="001F65D8" w:rsidP="00FF5B80">
            <w:pPr>
              <w:pStyle w:val="TableHeading2"/>
              <w:spacing w:line="276" w:lineRule="auto"/>
              <w:rPr>
                <w:rFonts w:cs="Tahoma"/>
                <w:lang w:val="en-GB"/>
              </w:rPr>
            </w:pPr>
            <w:r w:rsidRPr="00E05353">
              <w:rPr>
                <w:lang w:val="en-GB"/>
              </w:rPr>
              <w:t>Code:</w:t>
            </w:r>
          </w:p>
        </w:tc>
        <w:tc>
          <w:tcPr>
            <w:tcW w:w="3184" w:type="dxa"/>
          </w:tcPr>
          <w:p w14:paraId="3551648D" w14:textId="12CD695E" w:rsidR="001F65D8" w:rsidRPr="00F47B43" w:rsidRDefault="002806C2" w:rsidP="00B21250">
            <w:pPr>
              <w:pStyle w:val="TableNormal1"/>
              <w:spacing w:line="276" w:lineRule="auto"/>
              <w:rPr>
                <w:rFonts w:cs="Tahoma"/>
                <w:lang w:val="en-GB"/>
              </w:rPr>
            </w:pPr>
            <w:r>
              <w:rPr>
                <w:rFonts w:cs="Tahoma"/>
                <w:lang w:val="en-GB"/>
              </w:rPr>
              <w:t>D</w:t>
            </w:r>
            <w:r w:rsidR="00B21250">
              <w:rPr>
                <w:rFonts w:cs="Tahoma"/>
                <w:lang w:val="en-GB"/>
              </w:rPr>
              <w:t>3</w:t>
            </w:r>
            <w:r w:rsidR="001F65D8">
              <w:rPr>
                <w:rFonts w:cs="Tahoma"/>
                <w:lang w:val="en-GB"/>
              </w:rPr>
              <w:t>.</w:t>
            </w:r>
            <w:r w:rsidR="00B21250">
              <w:rPr>
                <w:rFonts w:cs="Tahoma"/>
                <w:lang w:val="en-GB"/>
              </w:rPr>
              <w:t>1.</w:t>
            </w:r>
            <w:r w:rsidR="00B21250" w:rsidRPr="00B21250">
              <w:rPr>
                <w:rFonts w:cs="Tahoma"/>
                <w:highlight w:val="yellow"/>
                <w:lang w:val="en-GB"/>
              </w:rPr>
              <w:t>x</w:t>
            </w:r>
          </w:p>
        </w:tc>
        <w:tc>
          <w:tcPr>
            <w:tcW w:w="236" w:type="dxa"/>
          </w:tcPr>
          <w:p w14:paraId="0E8B3C55" w14:textId="77777777" w:rsidR="001F65D8" w:rsidRPr="00F47B43" w:rsidRDefault="001F65D8" w:rsidP="00FF5B80">
            <w:pPr>
              <w:pStyle w:val="TableNormal1"/>
              <w:spacing w:line="276" w:lineRule="auto"/>
              <w:rPr>
                <w:rFonts w:cs="Tahoma"/>
                <w:lang w:val="en-GB"/>
              </w:rPr>
            </w:pPr>
          </w:p>
        </w:tc>
        <w:tc>
          <w:tcPr>
            <w:tcW w:w="4496" w:type="dxa"/>
            <w:gridSpan w:val="2"/>
          </w:tcPr>
          <w:p w14:paraId="0E964AD2" w14:textId="5B1B718A" w:rsidR="001F65D8" w:rsidRPr="00F47B43" w:rsidRDefault="000F74B0" w:rsidP="00C47EEA">
            <w:pPr>
              <w:pStyle w:val="TableHeading2"/>
              <w:spacing w:line="276" w:lineRule="auto"/>
              <w:ind w:right="-1526"/>
              <w:rPr>
                <w:rFonts w:cs="Tahoma"/>
                <w:lang w:val="en-GB"/>
              </w:rPr>
            </w:pPr>
            <w:r w:rsidRPr="00880297">
              <w:rPr>
                <w:lang w:val="en-GB"/>
              </w:rPr>
              <w:t>Contributors:</w:t>
            </w:r>
            <w:r w:rsidR="005D174A">
              <w:rPr>
                <w:lang w:val="en-GB"/>
              </w:rPr>
              <w:t xml:space="preserve"> </w:t>
            </w:r>
            <w:r w:rsidR="005D174A" w:rsidRPr="00190538">
              <w:rPr>
                <w:b w:val="0"/>
                <w:lang w:val="en-GB"/>
              </w:rPr>
              <w:t>Michael Hoch</w:t>
            </w:r>
            <w:r w:rsidR="00C47EEA">
              <w:rPr>
                <w:b w:val="0"/>
                <w:lang w:val="en-GB"/>
              </w:rPr>
              <w:t xml:space="preserve">, </w:t>
            </w:r>
            <w:r w:rsidR="007F241D">
              <w:rPr>
                <w:b w:val="0"/>
                <w:lang w:val="en-GB"/>
              </w:rPr>
              <w:t>Stephen Preece</w:t>
            </w:r>
          </w:p>
        </w:tc>
        <w:tc>
          <w:tcPr>
            <w:tcW w:w="1460" w:type="dxa"/>
            <w:gridSpan w:val="2"/>
          </w:tcPr>
          <w:p w14:paraId="36C107C5" w14:textId="77777777" w:rsidR="001F65D8" w:rsidRPr="00F47B43" w:rsidRDefault="001F65D8" w:rsidP="00C47EEA">
            <w:pPr>
              <w:pStyle w:val="TableNormal1"/>
              <w:spacing w:line="276" w:lineRule="auto"/>
              <w:ind w:left="424"/>
              <w:rPr>
                <w:rFonts w:cs="Tahoma"/>
                <w:lang w:val="en-GB"/>
              </w:rPr>
            </w:pPr>
          </w:p>
        </w:tc>
      </w:tr>
      <w:tr w:rsidR="00190538" w:rsidRPr="00906185" w14:paraId="3C1FC0A3" w14:textId="77777777" w:rsidTr="00C47EEA">
        <w:trPr>
          <w:gridAfter w:val="1"/>
          <w:wAfter w:w="1276" w:type="dxa"/>
        </w:trPr>
        <w:tc>
          <w:tcPr>
            <w:tcW w:w="1620" w:type="dxa"/>
            <w:tcBorders>
              <w:bottom w:val="thickThinSmallGap" w:sz="18" w:space="0" w:color="auto"/>
            </w:tcBorders>
          </w:tcPr>
          <w:p w14:paraId="7DCCF882" w14:textId="77777777" w:rsidR="001F65D8" w:rsidRPr="00E05353" w:rsidRDefault="001F65D8" w:rsidP="00FF5B80">
            <w:pPr>
              <w:pStyle w:val="TableHeading2"/>
              <w:spacing w:line="276" w:lineRule="auto"/>
              <w:rPr>
                <w:rFonts w:cs="Tahoma"/>
                <w:b w:val="0"/>
                <w:lang w:val="en-GB"/>
              </w:rPr>
            </w:pPr>
            <w:r w:rsidRPr="002708CE">
              <w:rPr>
                <w:lang w:val="en-GB"/>
              </w:rPr>
              <w:t>Version &amp; Date:</w:t>
            </w:r>
          </w:p>
        </w:tc>
        <w:tc>
          <w:tcPr>
            <w:tcW w:w="3184" w:type="dxa"/>
            <w:tcBorders>
              <w:bottom w:val="thickThinSmallGap" w:sz="18" w:space="0" w:color="auto"/>
            </w:tcBorders>
          </w:tcPr>
          <w:p w14:paraId="3B669035" w14:textId="08DC8655" w:rsidR="001F65D8" w:rsidRPr="002806C2" w:rsidRDefault="002806C2" w:rsidP="00B21250">
            <w:pPr>
              <w:pStyle w:val="TableNormal1"/>
              <w:spacing w:line="276" w:lineRule="auto"/>
              <w:rPr>
                <w:rFonts w:cs="Tahoma"/>
                <w:lang w:val="en-US"/>
              </w:rPr>
            </w:pPr>
            <w:r>
              <w:rPr>
                <w:rFonts w:cs="Tahoma"/>
                <w:lang w:val="en-US"/>
              </w:rPr>
              <w:t>v</w:t>
            </w:r>
            <w:r w:rsidRPr="002806C2">
              <w:rPr>
                <w:rFonts w:cs="Tahoma"/>
                <w:lang w:val="en-US"/>
              </w:rPr>
              <w:t>1.0</w:t>
            </w:r>
            <w:r w:rsidR="006F714C">
              <w:rPr>
                <w:rFonts w:cs="Tahoma"/>
                <w:lang w:val="en-US"/>
              </w:rPr>
              <w:t>,</w:t>
            </w:r>
            <w:r w:rsidR="00091367">
              <w:rPr>
                <w:rFonts w:cs="Tahoma"/>
                <w:lang w:val="en-US"/>
              </w:rPr>
              <w:t xml:space="preserve"> 26</w:t>
            </w:r>
            <w:bookmarkStart w:id="0" w:name="_GoBack"/>
            <w:bookmarkEnd w:id="0"/>
            <w:r>
              <w:rPr>
                <w:rFonts w:cs="Tahoma"/>
                <w:lang w:val="en-US"/>
              </w:rPr>
              <w:t xml:space="preserve"> May 2016</w:t>
            </w:r>
          </w:p>
        </w:tc>
        <w:tc>
          <w:tcPr>
            <w:tcW w:w="236" w:type="dxa"/>
          </w:tcPr>
          <w:p w14:paraId="68B71A31" w14:textId="77777777" w:rsidR="001F65D8" w:rsidRPr="00F47B43" w:rsidRDefault="001F65D8" w:rsidP="00FF5B80">
            <w:pPr>
              <w:pStyle w:val="TableNormal1"/>
              <w:spacing w:line="276" w:lineRule="auto"/>
              <w:rPr>
                <w:rFonts w:cs="Tahoma"/>
                <w:lang w:val="en-GB"/>
              </w:rPr>
            </w:pPr>
          </w:p>
        </w:tc>
        <w:tc>
          <w:tcPr>
            <w:tcW w:w="3220" w:type="dxa"/>
            <w:tcBorders>
              <w:bottom w:val="thickThinSmallGap" w:sz="18" w:space="0" w:color="auto"/>
            </w:tcBorders>
          </w:tcPr>
          <w:p w14:paraId="5374BAF1" w14:textId="77777777" w:rsidR="001F65D8" w:rsidRPr="00F47B43" w:rsidRDefault="000F74B0" w:rsidP="00FF5B80">
            <w:pPr>
              <w:pStyle w:val="TableHeading2"/>
              <w:spacing w:line="276" w:lineRule="auto"/>
              <w:rPr>
                <w:rFonts w:cs="Tahoma"/>
                <w:lang w:val="en-GB"/>
              </w:rPr>
            </w:pPr>
            <w:r w:rsidRPr="002708CE">
              <w:rPr>
                <w:lang w:val="en-GB"/>
              </w:rPr>
              <w:t>Approved by:</w:t>
            </w:r>
          </w:p>
        </w:tc>
        <w:tc>
          <w:tcPr>
            <w:tcW w:w="1460" w:type="dxa"/>
            <w:gridSpan w:val="2"/>
            <w:tcBorders>
              <w:bottom w:val="thickThinSmallGap" w:sz="18" w:space="0" w:color="auto"/>
            </w:tcBorders>
          </w:tcPr>
          <w:p w14:paraId="40349408" w14:textId="77777777" w:rsidR="001F65D8" w:rsidRPr="00F47B43" w:rsidRDefault="001F65D8" w:rsidP="00FF5B80">
            <w:pPr>
              <w:pStyle w:val="TableNormal1"/>
              <w:spacing w:line="276" w:lineRule="auto"/>
              <w:rPr>
                <w:rFonts w:cs="Tahoma"/>
                <w:lang w:val="en-GB"/>
              </w:rPr>
            </w:pPr>
          </w:p>
        </w:tc>
      </w:tr>
    </w:tbl>
    <w:p w14:paraId="292DFCDE" w14:textId="77777777" w:rsidR="001F65D8" w:rsidRPr="00E05353" w:rsidRDefault="001F65D8" w:rsidP="007A1096">
      <w:pPr>
        <w:spacing w:before="0" w:after="0" w:line="240" w:lineRule="auto"/>
        <w:rPr>
          <w:rFonts w:cs="Tahoma"/>
          <w:lang w:val="en-GB"/>
        </w:rPr>
      </w:pPr>
    </w:p>
    <w:p w14:paraId="644A8758" w14:textId="77777777" w:rsidR="001F65D8" w:rsidRDefault="001F65D8" w:rsidP="007A1096">
      <w:pPr>
        <w:spacing w:before="0" w:after="0" w:line="276" w:lineRule="auto"/>
        <w:rPr>
          <w:rFonts w:cs="Tahoma"/>
          <w:lang w:val="en-GB"/>
        </w:rPr>
      </w:pPr>
    </w:p>
    <w:p w14:paraId="1A372BBD" w14:textId="77777777" w:rsidR="001F65D8" w:rsidRPr="002912C9" w:rsidRDefault="001F65D8" w:rsidP="007A1096">
      <w:pPr>
        <w:spacing w:before="0" w:after="0" w:line="276" w:lineRule="auto"/>
        <w:rPr>
          <w:rFonts w:cs="Tahoma"/>
          <w:sz w:val="20"/>
          <w:lang w:val="en-GB"/>
        </w:rPr>
      </w:pPr>
    </w:p>
    <w:p w14:paraId="5195B34C" w14:textId="77777777" w:rsidR="001F65D8" w:rsidRDefault="001F65D8" w:rsidP="007A1096">
      <w:pPr>
        <w:spacing w:before="0" w:after="0" w:line="276" w:lineRule="auto"/>
        <w:rPr>
          <w:rFonts w:cs="Tahoma"/>
          <w:lang w:val="en-GB"/>
        </w:rPr>
      </w:pPr>
    </w:p>
    <w:p w14:paraId="770C48F1" w14:textId="3DBD3295" w:rsidR="001F65D8" w:rsidRDefault="00C768A2" w:rsidP="007A1096">
      <w:pPr>
        <w:pStyle w:val="Title3"/>
        <w:spacing w:line="276" w:lineRule="auto"/>
        <w:rPr>
          <w:lang w:val="en-GB"/>
        </w:rPr>
      </w:pPr>
      <w:r>
        <w:rPr>
          <w:noProof/>
          <w:lang w:val="en-US"/>
        </w:rPr>
        <w:lastRenderedPageBreak/>
        <mc:AlternateContent>
          <mc:Choice Requires="wps">
            <w:drawing>
              <wp:inline distT="0" distB="0" distL="0" distR="0" wp14:anchorId="32C2AF28" wp14:editId="2FDFF4C0">
                <wp:extent cx="313055" cy="313055"/>
                <wp:effectExtent l="0" t="6350" r="0" b="0"/>
                <wp:docPr id="10" name="AutoShape 1" descr="Description: Εμφάνιση HORIZON20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0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Description: Εμφάνιση HORIZON2020.png" style="width:24.65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cDE+0CAADuBQAADgAAAGRycy9lMm9Eb2MueG1srFTNbtQwEL4j8Q6W79n8NLvdRM1W7f4AUmkr&#10;Chdu3sTZWCS2sd1mC+KExBvwFtwRErzC9pUYO7vb3faCgBwS2+N8M/PNN3N0vGxqdEOVZoJnOOwF&#10;GFGei4LxRYbfvJ55Q4y0IbwgteA0w7dU4+PR0ydHrUxpJCpRF1QhAOE6bWWGK2Nk6vs6r2hDdE9I&#10;ysFYCtUQA1u18AtFWkBvaj8KgoHfClVIJXKqNZxOOiMeOfyypLm5KEtNDaozDLEZ91buPbdvf3RE&#10;0oUismL5OgzyF1E0hHFwuoWaEEPQtWKPoBqWK6FFaXq5aHxRliynLgfIJgweZHNVEUldLkCOllua&#10;9P+Dzc9vLhViBdQO6OGkgRqdXBvhXKMQo4LqHPia2A+TBsqcotXX1c+7L6tvq1+rH3efV9/R84tX&#10;L95enEdBFPQkX1hWW6lTAL+Sl8ryouWZyN9pxMW4InxBT7SE2oBXcLo5Ukq0FSUFpBdaCH8Pw240&#10;oKF5+1IUECaBMB3ny1I11gewiZautLfb0tKlQTkcHoQHQb+PUQ6m9dp6IOnmZ6m0eUZFg+wiwwqi&#10;c+Dk5kyb7urmivXFxYzVNZyTtOZ7B4DZnYBr+NXabBBODB+TIJkOp8PYi6PB1IuDovBOZuPYG8zC&#10;w/7kYDIeT8JP1m8YpxUrCsqtm40ww/jPCr9ukU5SW2lqUbPCwtmQtFrMx7VCNwQaY+YeRzlY7q/5&#10;+2E4viCXBymFURycRok3GwwPvbiM+15yGAy9IExOk0EQJ/Fktp/SGeP031NCbYaTftR3VdoJ+kFu&#10;gXse50bShhkYPTVrMjzcXiKpVeCUF660hrC6W+9QYcO/pwLKvSm006uVaKf+uShuQa5KgJygt2BI&#10;wqIS6gNGLQycDOv310RRjOoXHCSfhHFsJ5TbxP3DCDZq1zLftRCeA1SGDUbdcmy6qXYtFVtU4Cl0&#10;xHBhu7lkTsK2hbqo1s0FQ8Vlsh6Admrt7t2t+zE9+g0AAP//AwBQSwMEFAAGAAgAAAAhAH3N+Vja&#10;AAAAAwEAAA8AAABkcnMvZG93bnJldi54bWxMj09Lw0AQxe+C32EZwYvYjX8QjdkUKYhFhGKqPU+z&#10;YxLMzqbZbRK/vVM96GUewxve+002n1yrBupD49nAxSwBRVx623Bl4G39eH4LKkRki61nMvBFAeb5&#10;8VGGqfUjv9JQxEpJCIcUDdQxdqnWoazJYZj5jli8D987jLL2lbY9jhLuWn2ZJDfaYcPSUGNHi5rK&#10;z2LvDIzlatisX5706myz9Lxb7hbF+7MxpyfTwz2oSFP8O4YDvqBDLkxbv2cbVGtAHok/U7zruytQ&#10;21/Veab/s+ffAAAA//8DAFBLAQItABQABgAIAAAAIQDkmcPA+wAAAOEBAAATAAAAAAAAAAAAAAAA&#10;AAAAAABbQ29udGVudF9UeXBlc10ueG1sUEsBAi0AFAAGAAgAAAAhACOyauHXAAAAlAEAAAsAAAAA&#10;AAAAAAAAAAAALAEAAF9yZWxzLy5yZWxzUEsBAi0AFAAGAAgAAAAhADZXAxPtAgAA7gUAAA4AAAAA&#10;AAAAAAAAAAAALAIAAGRycy9lMm9Eb2MueG1sUEsBAi0AFAAGAAgAAAAhAH3N+VjaAAAAAwEAAA8A&#10;AAAAAAAAAAAAAAAARQUAAGRycy9kb3ducmV2LnhtbFBLBQYAAAAABAAEAPMAAABMBgAAAAA=&#10;" filled="f" stroked="f">
                <o:lock v:ext="edit" aspectratio="t"/>
                <w10:anchorlock/>
              </v:rect>
            </w:pict>
          </mc:Fallback>
        </mc:AlternateContent>
      </w:r>
    </w:p>
    <w:p w14:paraId="2D5739B1" w14:textId="77777777" w:rsidR="001F65D8" w:rsidRPr="00FA00B3" w:rsidRDefault="001F65D8" w:rsidP="007A1096">
      <w:pPr>
        <w:pStyle w:val="TOCHeading"/>
        <w:rPr>
          <w:lang w:val="en-US"/>
        </w:rPr>
      </w:pPr>
      <w:r w:rsidRPr="00FA00B3">
        <w:rPr>
          <w:lang w:val="en-US"/>
        </w:rPr>
        <w:t>Table of Contents</w:t>
      </w:r>
    </w:p>
    <w:p w14:paraId="064D03C3" w14:textId="77777777" w:rsidR="00853D0E" w:rsidRDefault="00B96127">
      <w:pPr>
        <w:pStyle w:val="TOC1"/>
        <w:rPr>
          <w:rFonts w:asciiTheme="minorHAnsi" w:eastAsiaTheme="minorEastAsia" w:hAnsiTheme="minorHAnsi" w:cstheme="minorBidi"/>
          <w:noProof/>
          <w:szCs w:val="22"/>
          <w:lang w:eastAsia="el-GR"/>
        </w:rPr>
      </w:pPr>
      <w:r w:rsidRPr="00FA00B3">
        <w:rPr>
          <w:lang w:val="en-US"/>
        </w:rPr>
        <w:fldChar w:fldCharType="begin"/>
      </w:r>
      <w:r w:rsidR="001F65D8" w:rsidRPr="00FA00B3">
        <w:rPr>
          <w:lang w:val="en-US"/>
        </w:rPr>
        <w:instrText xml:space="preserve"> TOC \o "1-3" \h \z \u </w:instrText>
      </w:r>
      <w:r w:rsidRPr="00FA00B3">
        <w:rPr>
          <w:lang w:val="en-US"/>
        </w:rPr>
        <w:fldChar w:fldCharType="separate"/>
      </w:r>
      <w:hyperlink w:anchor="_Toc450047467" w:history="1">
        <w:r w:rsidR="00853D0E" w:rsidRPr="00AD4552">
          <w:rPr>
            <w:rStyle w:val="Hyperlink"/>
            <w:noProof/>
          </w:rPr>
          <w:t>1</w:t>
        </w:r>
        <w:r w:rsidR="00853D0E">
          <w:rPr>
            <w:rFonts w:asciiTheme="minorHAnsi" w:eastAsiaTheme="minorEastAsia" w:hAnsiTheme="minorHAnsi" w:cstheme="minorBidi"/>
            <w:noProof/>
            <w:szCs w:val="22"/>
            <w:lang w:eastAsia="el-GR"/>
          </w:rPr>
          <w:tab/>
        </w:r>
        <w:r w:rsidR="00853D0E" w:rsidRPr="00AD4552">
          <w:rPr>
            <w:rStyle w:val="Hyperlink"/>
            <w:noProof/>
          </w:rPr>
          <w:t>Introduction / Demonstrator Identity</w:t>
        </w:r>
        <w:r w:rsidR="00853D0E">
          <w:rPr>
            <w:noProof/>
            <w:webHidden/>
          </w:rPr>
          <w:tab/>
        </w:r>
        <w:r w:rsidR="00853D0E">
          <w:rPr>
            <w:noProof/>
            <w:webHidden/>
          </w:rPr>
          <w:fldChar w:fldCharType="begin"/>
        </w:r>
        <w:r w:rsidR="00853D0E">
          <w:rPr>
            <w:noProof/>
            <w:webHidden/>
          </w:rPr>
          <w:instrText xml:space="preserve"> PAGEREF _Toc450047467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5395F5C1" w14:textId="77777777" w:rsidR="00853D0E" w:rsidRDefault="00FC678E">
      <w:pPr>
        <w:pStyle w:val="TOC2"/>
        <w:tabs>
          <w:tab w:val="left" w:pos="880"/>
          <w:tab w:val="right" w:leader="dot" w:pos="9430"/>
        </w:tabs>
        <w:rPr>
          <w:rFonts w:asciiTheme="minorHAnsi" w:eastAsiaTheme="minorEastAsia" w:hAnsiTheme="minorHAnsi" w:cstheme="minorBidi"/>
          <w:noProof/>
          <w:szCs w:val="22"/>
          <w:lang w:eastAsia="el-GR"/>
        </w:rPr>
      </w:pPr>
      <w:hyperlink w:anchor="_Toc450047468" w:history="1">
        <w:r w:rsidR="00853D0E" w:rsidRPr="00AD4552">
          <w:rPr>
            <w:rStyle w:val="Hyperlink"/>
            <w:noProof/>
          </w:rPr>
          <w:t>1.1</w:t>
        </w:r>
        <w:r w:rsidR="00853D0E">
          <w:rPr>
            <w:rFonts w:asciiTheme="minorHAnsi" w:eastAsiaTheme="minorEastAsia" w:hAnsiTheme="minorHAnsi" w:cstheme="minorBidi"/>
            <w:noProof/>
            <w:szCs w:val="22"/>
            <w:lang w:eastAsia="el-GR"/>
          </w:rPr>
          <w:tab/>
        </w:r>
        <w:r w:rsidR="00853D0E" w:rsidRPr="00AD4552">
          <w:rPr>
            <w:rStyle w:val="Hyperlink"/>
            <w:rFonts w:cs="Tahoma"/>
            <w:noProof/>
          </w:rPr>
          <w:t>Subject Domain</w:t>
        </w:r>
        <w:r w:rsidR="00853D0E">
          <w:rPr>
            <w:noProof/>
            <w:webHidden/>
          </w:rPr>
          <w:tab/>
        </w:r>
        <w:r w:rsidR="00853D0E">
          <w:rPr>
            <w:noProof/>
            <w:webHidden/>
          </w:rPr>
          <w:fldChar w:fldCharType="begin"/>
        </w:r>
        <w:r w:rsidR="00853D0E">
          <w:rPr>
            <w:noProof/>
            <w:webHidden/>
          </w:rPr>
          <w:instrText xml:space="preserve"> PAGEREF _Toc450047468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3B01C382" w14:textId="77777777" w:rsidR="00853D0E" w:rsidRDefault="00FC678E">
      <w:pPr>
        <w:pStyle w:val="TOC2"/>
        <w:tabs>
          <w:tab w:val="left" w:pos="880"/>
          <w:tab w:val="right" w:leader="dot" w:pos="9430"/>
        </w:tabs>
        <w:rPr>
          <w:rFonts w:asciiTheme="minorHAnsi" w:eastAsiaTheme="minorEastAsia" w:hAnsiTheme="minorHAnsi" w:cstheme="minorBidi"/>
          <w:noProof/>
          <w:szCs w:val="22"/>
          <w:lang w:eastAsia="el-GR"/>
        </w:rPr>
      </w:pPr>
      <w:hyperlink w:anchor="_Toc450047469" w:history="1">
        <w:r w:rsidR="00853D0E" w:rsidRPr="00AD4552">
          <w:rPr>
            <w:rStyle w:val="Hyperlink"/>
            <w:noProof/>
          </w:rPr>
          <w:t>1.2</w:t>
        </w:r>
        <w:r w:rsidR="00853D0E">
          <w:rPr>
            <w:rFonts w:asciiTheme="minorHAnsi" w:eastAsiaTheme="minorEastAsia" w:hAnsiTheme="minorHAnsi" w:cstheme="minorBidi"/>
            <w:noProof/>
            <w:szCs w:val="22"/>
            <w:lang w:eastAsia="el-GR"/>
          </w:rPr>
          <w:tab/>
        </w:r>
        <w:r w:rsidR="00853D0E" w:rsidRPr="00AD4552">
          <w:rPr>
            <w:rStyle w:val="Hyperlink"/>
            <w:rFonts w:cs="Tahoma"/>
            <w:noProof/>
          </w:rPr>
          <w:t>Type of Activity</w:t>
        </w:r>
        <w:r w:rsidR="00853D0E">
          <w:rPr>
            <w:noProof/>
            <w:webHidden/>
          </w:rPr>
          <w:tab/>
        </w:r>
        <w:r w:rsidR="00853D0E">
          <w:rPr>
            <w:noProof/>
            <w:webHidden/>
          </w:rPr>
          <w:fldChar w:fldCharType="begin"/>
        </w:r>
        <w:r w:rsidR="00853D0E">
          <w:rPr>
            <w:noProof/>
            <w:webHidden/>
          </w:rPr>
          <w:instrText xml:space="preserve"> PAGEREF _Toc450047469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4DB61643" w14:textId="77777777" w:rsidR="00853D0E" w:rsidRDefault="00FC678E">
      <w:pPr>
        <w:pStyle w:val="TOC2"/>
        <w:tabs>
          <w:tab w:val="left" w:pos="880"/>
          <w:tab w:val="right" w:leader="dot" w:pos="9430"/>
        </w:tabs>
        <w:rPr>
          <w:rFonts w:asciiTheme="minorHAnsi" w:eastAsiaTheme="minorEastAsia" w:hAnsiTheme="minorHAnsi" w:cstheme="minorBidi"/>
          <w:noProof/>
          <w:szCs w:val="22"/>
          <w:lang w:eastAsia="el-GR"/>
        </w:rPr>
      </w:pPr>
      <w:hyperlink w:anchor="_Toc450047470" w:history="1">
        <w:r w:rsidR="00853D0E" w:rsidRPr="00AD4552">
          <w:rPr>
            <w:rStyle w:val="Hyperlink"/>
            <w:noProof/>
          </w:rPr>
          <w:t>1.3</w:t>
        </w:r>
        <w:r w:rsidR="00853D0E">
          <w:rPr>
            <w:rFonts w:asciiTheme="minorHAnsi" w:eastAsiaTheme="minorEastAsia" w:hAnsiTheme="minorHAnsi" w:cstheme="minorBidi"/>
            <w:noProof/>
            <w:szCs w:val="22"/>
            <w:lang w:eastAsia="el-GR"/>
          </w:rPr>
          <w:tab/>
        </w:r>
        <w:r w:rsidR="00853D0E" w:rsidRPr="00AD4552">
          <w:rPr>
            <w:rStyle w:val="Hyperlink"/>
            <w:rFonts w:cs="Tahoma"/>
            <w:noProof/>
          </w:rPr>
          <w:t>Duration</w:t>
        </w:r>
        <w:r w:rsidR="00853D0E">
          <w:rPr>
            <w:noProof/>
            <w:webHidden/>
          </w:rPr>
          <w:tab/>
        </w:r>
        <w:r w:rsidR="00853D0E">
          <w:rPr>
            <w:noProof/>
            <w:webHidden/>
          </w:rPr>
          <w:fldChar w:fldCharType="begin"/>
        </w:r>
        <w:r w:rsidR="00853D0E">
          <w:rPr>
            <w:noProof/>
            <w:webHidden/>
          </w:rPr>
          <w:instrText xml:space="preserve"> PAGEREF _Toc450047470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5D80DF7B" w14:textId="77777777" w:rsidR="00853D0E" w:rsidRDefault="00FC678E">
      <w:pPr>
        <w:pStyle w:val="TOC2"/>
        <w:tabs>
          <w:tab w:val="left" w:pos="880"/>
          <w:tab w:val="right" w:leader="dot" w:pos="9430"/>
        </w:tabs>
        <w:rPr>
          <w:rFonts w:asciiTheme="minorHAnsi" w:eastAsiaTheme="minorEastAsia" w:hAnsiTheme="minorHAnsi" w:cstheme="minorBidi"/>
          <w:noProof/>
          <w:szCs w:val="22"/>
          <w:lang w:eastAsia="el-GR"/>
        </w:rPr>
      </w:pPr>
      <w:hyperlink w:anchor="_Toc450047471" w:history="1">
        <w:r w:rsidR="00853D0E" w:rsidRPr="00AD4552">
          <w:rPr>
            <w:rStyle w:val="Hyperlink"/>
            <w:noProof/>
          </w:rPr>
          <w:t>1.4</w:t>
        </w:r>
        <w:r w:rsidR="00853D0E">
          <w:rPr>
            <w:rFonts w:asciiTheme="minorHAnsi" w:eastAsiaTheme="minorEastAsia" w:hAnsiTheme="minorHAnsi" w:cstheme="minorBidi"/>
            <w:noProof/>
            <w:szCs w:val="22"/>
            <w:lang w:eastAsia="el-GR"/>
          </w:rPr>
          <w:tab/>
        </w:r>
        <w:r w:rsidR="00853D0E" w:rsidRPr="00AD4552">
          <w:rPr>
            <w:rStyle w:val="Hyperlink"/>
            <w:rFonts w:cs="Tahoma"/>
            <w:noProof/>
          </w:rPr>
          <w:t>Setting (formal / informal learning)</w:t>
        </w:r>
        <w:r w:rsidR="00853D0E">
          <w:rPr>
            <w:noProof/>
            <w:webHidden/>
          </w:rPr>
          <w:tab/>
        </w:r>
        <w:r w:rsidR="00853D0E">
          <w:rPr>
            <w:noProof/>
            <w:webHidden/>
          </w:rPr>
          <w:fldChar w:fldCharType="begin"/>
        </w:r>
        <w:r w:rsidR="00853D0E">
          <w:rPr>
            <w:noProof/>
            <w:webHidden/>
          </w:rPr>
          <w:instrText xml:space="preserve"> PAGEREF _Toc450047471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340A550A" w14:textId="77777777" w:rsidR="00853D0E" w:rsidRDefault="00FC678E">
      <w:pPr>
        <w:pStyle w:val="TOC2"/>
        <w:tabs>
          <w:tab w:val="left" w:pos="880"/>
          <w:tab w:val="right" w:leader="dot" w:pos="9430"/>
        </w:tabs>
        <w:rPr>
          <w:rFonts w:asciiTheme="minorHAnsi" w:eastAsiaTheme="minorEastAsia" w:hAnsiTheme="minorHAnsi" w:cstheme="minorBidi"/>
          <w:noProof/>
          <w:szCs w:val="22"/>
          <w:lang w:eastAsia="el-GR"/>
        </w:rPr>
      </w:pPr>
      <w:hyperlink w:anchor="_Toc450047472" w:history="1">
        <w:r w:rsidR="00853D0E" w:rsidRPr="00AD4552">
          <w:rPr>
            <w:rStyle w:val="Hyperlink"/>
            <w:noProof/>
          </w:rPr>
          <w:t>1.5</w:t>
        </w:r>
        <w:r w:rsidR="00853D0E">
          <w:rPr>
            <w:rFonts w:asciiTheme="minorHAnsi" w:eastAsiaTheme="minorEastAsia" w:hAnsiTheme="minorHAnsi" w:cstheme="minorBidi"/>
            <w:noProof/>
            <w:szCs w:val="22"/>
            <w:lang w:eastAsia="el-GR"/>
          </w:rPr>
          <w:tab/>
        </w:r>
        <w:r w:rsidR="00853D0E" w:rsidRPr="00AD4552">
          <w:rPr>
            <w:rStyle w:val="Hyperlink"/>
            <w:rFonts w:cs="Tahoma"/>
            <w:noProof/>
          </w:rPr>
          <w:t>Effective Learning Environment</w:t>
        </w:r>
        <w:r w:rsidR="00853D0E">
          <w:rPr>
            <w:noProof/>
            <w:webHidden/>
          </w:rPr>
          <w:tab/>
        </w:r>
        <w:r w:rsidR="00853D0E">
          <w:rPr>
            <w:noProof/>
            <w:webHidden/>
          </w:rPr>
          <w:fldChar w:fldCharType="begin"/>
        </w:r>
        <w:r w:rsidR="00853D0E">
          <w:rPr>
            <w:noProof/>
            <w:webHidden/>
          </w:rPr>
          <w:instrText xml:space="preserve"> PAGEREF _Toc450047472 \h </w:instrText>
        </w:r>
        <w:r w:rsidR="00853D0E">
          <w:rPr>
            <w:noProof/>
            <w:webHidden/>
          </w:rPr>
        </w:r>
        <w:r w:rsidR="00853D0E">
          <w:rPr>
            <w:noProof/>
            <w:webHidden/>
          </w:rPr>
          <w:fldChar w:fldCharType="separate"/>
        </w:r>
        <w:r w:rsidR="00853D0E">
          <w:rPr>
            <w:noProof/>
            <w:webHidden/>
          </w:rPr>
          <w:t>6</w:t>
        </w:r>
        <w:r w:rsidR="00853D0E">
          <w:rPr>
            <w:noProof/>
            <w:webHidden/>
          </w:rPr>
          <w:fldChar w:fldCharType="end"/>
        </w:r>
      </w:hyperlink>
    </w:p>
    <w:p w14:paraId="0B6D34EE" w14:textId="77777777" w:rsidR="00853D0E" w:rsidRDefault="00FC678E">
      <w:pPr>
        <w:pStyle w:val="TOC1"/>
        <w:rPr>
          <w:rFonts w:asciiTheme="minorHAnsi" w:eastAsiaTheme="minorEastAsia" w:hAnsiTheme="minorHAnsi" w:cstheme="minorBidi"/>
          <w:noProof/>
          <w:szCs w:val="22"/>
          <w:lang w:eastAsia="el-GR"/>
        </w:rPr>
      </w:pPr>
      <w:hyperlink w:anchor="_Toc450047473" w:history="1">
        <w:r w:rsidR="00853D0E" w:rsidRPr="00AD4552">
          <w:rPr>
            <w:rStyle w:val="Hyperlink"/>
            <w:noProof/>
          </w:rPr>
          <w:t>2</w:t>
        </w:r>
        <w:r w:rsidR="00853D0E">
          <w:rPr>
            <w:rFonts w:asciiTheme="minorHAnsi" w:eastAsiaTheme="minorEastAsia" w:hAnsiTheme="minorHAnsi" w:cstheme="minorBidi"/>
            <w:noProof/>
            <w:szCs w:val="22"/>
            <w:lang w:eastAsia="el-GR"/>
          </w:rPr>
          <w:tab/>
        </w:r>
        <w:r w:rsidR="00853D0E" w:rsidRPr="00AD4552">
          <w:rPr>
            <w:rStyle w:val="Hyperlink"/>
            <w:noProof/>
          </w:rPr>
          <w:t>Rational of the Activity / Educational Approach</w:t>
        </w:r>
        <w:r w:rsidR="00853D0E">
          <w:rPr>
            <w:noProof/>
            <w:webHidden/>
          </w:rPr>
          <w:tab/>
        </w:r>
        <w:r w:rsidR="00853D0E">
          <w:rPr>
            <w:noProof/>
            <w:webHidden/>
          </w:rPr>
          <w:fldChar w:fldCharType="begin"/>
        </w:r>
        <w:r w:rsidR="00853D0E">
          <w:rPr>
            <w:noProof/>
            <w:webHidden/>
          </w:rPr>
          <w:instrText xml:space="preserve"> PAGEREF _Toc450047473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77944F32" w14:textId="77777777" w:rsidR="00853D0E" w:rsidRDefault="00FC678E">
      <w:pPr>
        <w:pStyle w:val="TOC2"/>
        <w:tabs>
          <w:tab w:val="left" w:pos="880"/>
          <w:tab w:val="right" w:leader="dot" w:pos="9430"/>
        </w:tabs>
        <w:rPr>
          <w:rFonts w:asciiTheme="minorHAnsi" w:eastAsiaTheme="minorEastAsia" w:hAnsiTheme="minorHAnsi" w:cstheme="minorBidi"/>
          <w:noProof/>
          <w:szCs w:val="22"/>
          <w:lang w:eastAsia="el-GR"/>
        </w:rPr>
      </w:pPr>
      <w:hyperlink w:anchor="_Toc450047474" w:history="1">
        <w:r w:rsidR="00853D0E" w:rsidRPr="00AD4552">
          <w:rPr>
            <w:rStyle w:val="Hyperlink"/>
            <w:noProof/>
          </w:rPr>
          <w:t>2.1</w:t>
        </w:r>
        <w:r w:rsidR="00853D0E">
          <w:rPr>
            <w:rFonts w:asciiTheme="minorHAnsi" w:eastAsiaTheme="minorEastAsia" w:hAnsiTheme="minorHAnsi" w:cstheme="minorBidi"/>
            <w:noProof/>
            <w:szCs w:val="22"/>
            <w:lang w:eastAsia="el-GR"/>
          </w:rPr>
          <w:tab/>
        </w:r>
        <w:r w:rsidR="00853D0E" w:rsidRPr="00AD4552">
          <w:rPr>
            <w:rStyle w:val="Hyperlink"/>
            <w:rFonts w:cs="Tahoma"/>
            <w:noProof/>
          </w:rPr>
          <w:t>Challenge</w:t>
        </w:r>
        <w:r w:rsidR="00853D0E">
          <w:rPr>
            <w:noProof/>
            <w:webHidden/>
          </w:rPr>
          <w:tab/>
        </w:r>
        <w:r w:rsidR="00853D0E">
          <w:rPr>
            <w:noProof/>
            <w:webHidden/>
          </w:rPr>
          <w:fldChar w:fldCharType="begin"/>
        </w:r>
        <w:r w:rsidR="00853D0E">
          <w:rPr>
            <w:noProof/>
            <w:webHidden/>
          </w:rPr>
          <w:instrText xml:space="preserve"> PAGEREF _Toc450047474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0FAF2EF9" w14:textId="77777777" w:rsidR="00853D0E" w:rsidRDefault="00FC678E">
      <w:pPr>
        <w:pStyle w:val="TOC2"/>
        <w:tabs>
          <w:tab w:val="left" w:pos="880"/>
          <w:tab w:val="right" w:leader="dot" w:pos="9430"/>
        </w:tabs>
        <w:rPr>
          <w:rFonts w:asciiTheme="minorHAnsi" w:eastAsiaTheme="minorEastAsia" w:hAnsiTheme="minorHAnsi" w:cstheme="minorBidi"/>
          <w:noProof/>
          <w:szCs w:val="22"/>
          <w:lang w:eastAsia="el-GR"/>
        </w:rPr>
      </w:pPr>
      <w:hyperlink w:anchor="_Toc450047475" w:history="1">
        <w:r w:rsidR="00853D0E" w:rsidRPr="00AD4552">
          <w:rPr>
            <w:rStyle w:val="Hyperlink"/>
            <w:noProof/>
          </w:rPr>
          <w:t>2.2</w:t>
        </w:r>
        <w:r w:rsidR="00853D0E">
          <w:rPr>
            <w:rFonts w:asciiTheme="minorHAnsi" w:eastAsiaTheme="minorEastAsia" w:hAnsiTheme="minorHAnsi" w:cstheme="minorBidi"/>
            <w:noProof/>
            <w:szCs w:val="22"/>
            <w:lang w:eastAsia="el-GR"/>
          </w:rPr>
          <w:tab/>
        </w:r>
        <w:r w:rsidR="00853D0E" w:rsidRPr="00AD4552">
          <w:rPr>
            <w:rStyle w:val="Hyperlink"/>
            <w:rFonts w:cs="Tahoma"/>
            <w:noProof/>
          </w:rPr>
          <w:t>Added Value</w:t>
        </w:r>
        <w:r w:rsidR="00853D0E">
          <w:rPr>
            <w:noProof/>
            <w:webHidden/>
          </w:rPr>
          <w:tab/>
        </w:r>
        <w:r w:rsidR="00853D0E">
          <w:rPr>
            <w:noProof/>
            <w:webHidden/>
          </w:rPr>
          <w:fldChar w:fldCharType="begin"/>
        </w:r>
        <w:r w:rsidR="00853D0E">
          <w:rPr>
            <w:noProof/>
            <w:webHidden/>
          </w:rPr>
          <w:instrText xml:space="preserve"> PAGEREF _Toc450047475 \h </w:instrText>
        </w:r>
        <w:r w:rsidR="00853D0E">
          <w:rPr>
            <w:noProof/>
            <w:webHidden/>
          </w:rPr>
        </w:r>
        <w:r w:rsidR="00853D0E">
          <w:rPr>
            <w:noProof/>
            <w:webHidden/>
          </w:rPr>
          <w:fldChar w:fldCharType="separate"/>
        </w:r>
        <w:r w:rsidR="00853D0E">
          <w:rPr>
            <w:noProof/>
            <w:webHidden/>
          </w:rPr>
          <w:t>7</w:t>
        </w:r>
        <w:r w:rsidR="00853D0E">
          <w:rPr>
            <w:noProof/>
            <w:webHidden/>
          </w:rPr>
          <w:fldChar w:fldCharType="end"/>
        </w:r>
      </w:hyperlink>
    </w:p>
    <w:p w14:paraId="4EA9B908" w14:textId="77777777" w:rsidR="00853D0E" w:rsidRDefault="00FC678E">
      <w:pPr>
        <w:pStyle w:val="TOC1"/>
        <w:rPr>
          <w:rFonts w:asciiTheme="minorHAnsi" w:eastAsiaTheme="minorEastAsia" w:hAnsiTheme="minorHAnsi" w:cstheme="minorBidi"/>
          <w:noProof/>
          <w:szCs w:val="22"/>
          <w:lang w:eastAsia="el-GR"/>
        </w:rPr>
      </w:pPr>
      <w:hyperlink w:anchor="_Toc450047476" w:history="1">
        <w:r w:rsidR="00853D0E" w:rsidRPr="00AD4552">
          <w:rPr>
            <w:rStyle w:val="Hyperlink"/>
            <w:noProof/>
          </w:rPr>
          <w:t>3</w:t>
        </w:r>
        <w:r w:rsidR="00853D0E">
          <w:rPr>
            <w:rFonts w:asciiTheme="minorHAnsi" w:eastAsiaTheme="minorEastAsia" w:hAnsiTheme="minorHAnsi" w:cstheme="minorBidi"/>
            <w:noProof/>
            <w:szCs w:val="22"/>
            <w:lang w:eastAsia="el-GR"/>
          </w:rPr>
          <w:tab/>
        </w:r>
        <w:r w:rsidR="00853D0E" w:rsidRPr="00AD4552">
          <w:rPr>
            <w:rStyle w:val="Hyperlink"/>
            <w:noProof/>
          </w:rPr>
          <w:t>Learning Objectives</w:t>
        </w:r>
        <w:r w:rsidR="00853D0E">
          <w:rPr>
            <w:noProof/>
            <w:webHidden/>
          </w:rPr>
          <w:tab/>
        </w:r>
        <w:r w:rsidR="00853D0E">
          <w:rPr>
            <w:noProof/>
            <w:webHidden/>
          </w:rPr>
          <w:fldChar w:fldCharType="begin"/>
        </w:r>
        <w:r w:rsidR="00853D0E">
          <w:rPr>
            <w:noProof/>
            <w:webHidden/>
          </w:rPr>
          <w:instrText xml:space="preserve"> PAGEREF _Toc450047476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602C590C" w14:textId="77777777" w:rsidR="00853D0E" w:rsidRDefault="00FC678E">
      <w:pPr>
        <w:pStyle w:val="TOC2"/>
        <w:tabs>
          <w:tab w:val="left" w:pos="880"/>
          <w:tab w:val="right" w:leader="dot" w:pos="9430"/>
        </w:tabs>
        <w:rPr>
          <w:rFonts w:asciiTheme="minorHAnsi" w:eastAsiaTheme="minorEastAsia" w:hAnsiTheme="minorHAnsi" w:cstheme="minorBidi"/>
          <w:noProof/>
          <w:szCs w:val="22"/>
          <w:lang w:eastAsia="el-GR"/>
        </w:rPr>
      </w:pPr>
      <w:hyperlink w:anchor="_Toc450047477" w:history="1">
        <w:r w:rsidR="00853D0E" w:rsidRPr="00AD4552">
          <w:rPr>
            <w:rStyle w:val="Hyperlink"/>
            <w:noProof/>
          </w:rPr>
          <w:t>3.1</w:t>
        </w:r>
        <w:r w:rsidR="00853D0E">
          <w:rPr>
            <w:rFonts w:asciiTheme="minorHAnsi" w:eastAsiaTheme="minorEastAsia" w:hAnsiTheme="minorHAnsi" w:cstheme="minorBidi"/>
            <w:noProof/>
            <w:szCs w:val="22"/>
            <w:lang w:eastAsia="el-GR"/>
          </w:rPr>
          <w:tab/>
        </w:r>
        <w:r w:rsidR="00853D0E" w:rsidRPr="00AD4552">
          <w:rPr>
            <w:rStyle w:val="Hyperlink"/>
            <w:rFonts w:cs="Tahoma"/>
            <w:noProof/>
          </w:rPr>
          <w:t>Domain specific objectives</w:t>
        </w:r>
        <w:r w:rsidR="00853D0E">
          <w:rPr>
            <w:noProof/>
            <w:webHidden/>
          </w:rPr>
          <w:tab/>
        </w:r>
        <w:r w:rsidR="00853D0E">
          <w:rPr>
            <w:noProof/>
            <w:webHidden/>
          </w:rPr>
          <w:fldChar w:fldCharType="begin"/>
        </w:r>
        <w:r w:rsidR="00853D0E">
          <w:rPr>
            <w:noProof/>
            <w:webHidden/>
          </w:rPr>
          <w:instrText xml:space="preserve"> PAGEREF _Toc450047477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206105D7" w14:textId="77777777" w:rsidR="00853D0E" w:rsidRDefault="00FC678E">
      <w:pPr>
        <w:pStyle w:val="TOC2"/>
        <w:tabs>
          <w:tab w:val="left" w:pos="880"/>
          <w:tab w:val="right" w:leader="dot" w:pos="9430"/>
        </w:tabs>
        <w:rPr>
          <w:rFonts w:asciiTheme="minorHAnsi" w:eastAsiaTheme="minorEastAsia" w:hAnsiTheme="minorHAnsi" w:cstheme="minorBidi"/>
          <w:noProof/>
          <w:szCs w:val="22"/>
          <w:lang w:eastAsia="el-GR"/>
        </w:rPr>
      </w:pPr>
      <w:hyperlink w:anchor="_Toc450047478" w:history="1">
        <w:r w:rsidR="00853D0E" w:rsidRPr="00AD4552">
          <w:rPr>
            <w:rStyle w:val="Hyperlink"/>
            <w:noProof/>
          </w:rPr>
          <w:t>3.2</w:t>
        </w:r>
        <w:r w:rsidR="00853D0E">
          <w:rPr>
            <w:rFonts w:asciiTheme="minorHAnsi" w:eastAsiaTheme="minorEastAsia" w:hAnsiTheme="minorHAnsi" w:cstheme="minorBidi"/>
            <w:noProof/>
            <w:szCs w:val="22"/>
            <w:lang w:eastAsia="el-GR"/>
          </w:rPr>
          <w:tab/>
        </w:r>
        <w:r w:rsidR="00853D0E" w:rsidRPr="00AD4552">
          <w:rPr>
            <w:rStyle w:val="Hyperlink"/>
            <w:rFonts w:cs="Tahoma"/>
            <w:noProof/>
          </w:rPr>
          <w:t>General skills objectives</w:t>
        </w:r>
        <w:r w:rsidR="00853D0E">
          <w:rPr>
            <w:noProof/>
            <w:webHidden/>
          </w:rPr>
          <w:tab/>
        </w:r>
        <w:r w:rsidR="00853D0E">
          <w:rPr>
            <w:noProof/>
            <w:webHidden/>
          </w:rPr>
          <w:fldChar w:fldCharType="begin"/>
        </w:r>
        <w:r w:rsidR="00853D0E">
          <w:rPr>
            <w:noProof/>
            <w:webHidden/>
          </w:rPr>
          <w:instrText xml:space="preserve"> PAGEREF _Toc450047478 \h </w:instrText>
        </w:r>
        <w:r w:rsidR="00853D0E">
          <w:rPr>
            <w:noProof/>
            <w:webHidden/>
          </w:rPr>
        </w:r>
        <w:r w:rsidR="00853D0E">
          <w:rPr>
            <w:noProof/>
            <w:webHidden/>
          </w:rPr>
          <w:fldChar w:fldCharType="separate"/>
        </w:r>
        <w:r w:rsidR="00853D0E">
          <w:rPr>
            <w:noProof/>
            <w:webHidden/>
          </w:rPr>
          <w:t>8</w:t>
        </w:r>
        <w:r w:rsidR="00853D0E">
          <w:rPr>
            <w:noProof/>
            <w:webHidden/>
          </w:rPr>
          <w:fldChar w:fldCharType="end"/>
        </w:r>
      </w:hyperlink>
    </w:p>
    <w:p w14:paraId="4529D2D6" w14:textId="77777777" w:rsidR="00853D0E" w:rsidRDefault="00FC678E">
      <w:pPr>
        <w:pStyle w:val="TOC1"/>
        <w:rPr>
          <w:rFonts w:asciiTheme="minorHAnsi" w:eastAsiaTheme="minorEastAsia" w:hAnsiTheme="minorHAnsi" w:cstheme="minorBidi"/>
          <w:noProof/>
          <w:szCs w:val="22"/>
          <w:lang w:eastAsia="el-GR"/>
        </w:rPr>
      </w:pPr>
      <w:hyperlink w:anchor="_Toc450047479" w:history="1">
        <w:r w:rsidR="00853D0E" w:rsidRPr="00AD4552">
          <w:rPr>
            <w:rStyle w:val="Hyperlink"/>
            <w:noProof/>
          </w:rPr>
          <w:t>4</w:t>
        </w:r>
        <w:r w:rsidR="00853D0E">
          <w:rPr>
            <w:rFonts w:asciiTheme="minorHAnsi" w:eastAsiaTheme="minorEastAsia" w:hAnsiTheme="minorHAnsi" w:cstheme="minorBidi"/>
            <w:noProof/>
            <w:szCs w:val="22"/>
            <w:lang w:eastAsia="el-GR"/>
          </w:rPr>
          <w:tab/>
        </w:r>
        <w:r w:rsidR="00853D0E" w:rsidRPr="00AD4552">
          <w:rPr>
            <w:rStyle w:val="Hyperlink"/>
            <w:noProof/>
          </w:rPr>
          <w:t>Demonstrator characteristics and Needs of Students</w:t>
        </w:r>
        <w:r w:rsidR="00853D0E">
          <w:rPr>
            <w:noProof/>
            <w:webHidden/>
          </w:rPr>
          <w:tab/>
        </w:r>
        <w:r w:rsidR="00853D0E">
          <w:rPr>
            <w:noProof/>
            <w:webHidden/>
          </w:rPr>
          <w:fldChar w:fldCharType="begin"/>
        </w:r>
        <w:r w:rsidR="00853D0E">
          <w:rPr>
            <w:noProof/>
            <w:webHidden/>
          </w:rPr>
          <w:instrText xml:space="preserve"> PAGEREF _Toc450047479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708A2B63" w14:textId="77777777" w:rsidR="00853D0E" w:rsidRDefault="00FC678E">
      <w:pPr>
        <w:pStyle w:val="TOC2"/>
        <w:tabs>
          <w:tab w:val="left" w:pos="880"/>
          <w:tab w:val="right" w:leader="dot" w:pos="9430"/>
        </w:tabs>
        <w:rPr>
          <w:rFonts w:asciiTheme="minorHAnsi" w:eastAsiaTheme="minorEastAsia" w:hAnsiTheme="minorHAnsi" w:cstheme="minorBidi"/>
          <w:noProof/>
          <w:szCs w:val="22"/>
          <w:lang w:eastAsia="el-GR"/>
        </w:rPr>
      </w:pPr>
      <w:hyperlink w:anchor="_Toc450047480" w:history="1">
        <w:r w:rsidR="00853D0E" w:rsidRPr="00AD4552">
          <w:rPr>
            <w:rStyle w:val="Hyperlink"/>
            <w:noProof/>
          </w:rPr>
          <w:t>4.1</w:t>
        </w:r>
        <w:r w:rsidR="00853D0E">
          <w:rPr>
            <w:rFonts w:asciiTheme="minorHAnsi" w:eastAsiaTheme="minorEastAsia" w:hAnsiTheme="minorHAnsi" w:cstheme="minorBidi"/>
            <w:noProof/>
            <w:szCs w:val="22"/>
            <w:lang w:eastAsia="el-GR"/>
          </w:rPr>
          <w:tab/>
        </w:r>
        <w:r w:rsidR="00853D0E" w:rsidRPr="00AD4552">
          <w:rPr>
            <w:rStyle w:val="Hyperlink"/>
            <w:rFonts w:cs="Tahoma"/>
            <w:noProof/>
          </w:rPr>
          <w:t>Aim of the demonstrator</w:t>
        </w:r>
        <w:r w:rsidR="00853D0E">
          <w:rPr>
            <w:noProof/>
            <w:webHidden/>
          </w:rPr>
          <w:tab/>
        </w:r>
        <w:r w:rsidR="00853D0E">
          <w:rPr>
            <w:noProof/>
            <w:webHidden/>
          </w:rPr>
          <w:fldChar w:fldCharType="begin"/>
        </w:r>
        <w:r w:rsidR="00853D0E">
          <w:rPr>
            <w:noProof/>
            <w:webHidden/>
          </w:rPr>
          <w:instrText xml:space="preserve"> PAGEREF _Toc450047480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7FAF7863" w14:textId="77777777" w:rsidR="00853D0E" w:rsidRDefault="00FC678E">
      <w:pPr>
        <w:pStyle w:val="TOC2"/>
        <w:tabs>
          <w:tab w:val="left" w:pos="880"/>
          <w:tab w:val="right" w:leader="dot" w:pos="9430"/>
        </w:tabs>
        <w:rPr>
          <w:rFonts w:asciiTheme="minorHAnsi" w:eastAsiaTheme="minorEastAsia" w:hAnsiTheme="minorHAnsi" w:cstheme="minorBidi"/>
          <w:noProof/>
          <w:szCs w:val="22"/>
          <w:lang w:eastAsia="el-GR"/>
        </w:rPr>
      </w:pPr>
      <w:hyperlink w:anchor="_Toc450047481" w:history="1">
        <w:r w:rsidR="00853D0E" w:rsidRPr="00AD4552">
          <w:rPr>
            <w:rStyle w:val="Hyperlink"/>
            <w:noProof/>
          </w:rPr>
          <w:t>4.2</w:t>
        </w:r>
        <w:r w:rsidR="00853D0E">
          <w:rPr>
            <w:rFonts w:asciiTheme="minorHAnsi" w:eastAsiaTheme="minorEastAsia" w:hAnsiTheme="minorHAnsi" w:cstheme="minorBidi"/>
            <w:noProof/>
            <w:szCs w:val="22"/>
            <w:lang w:eastAsia="el-GR"/>
          </w:rPr>
          <w:tab/>
        </w:r>
        <w:r w:rsidR="00853D0E" w:rsidRPr="00AD4552">
          <w:rPr>
            <w:rStyle w:val="Hyperlink"/>
            <w:rFonts w:cs="Tahoma"/>
            <w:noProof/>
          </w:rPr>
          <w:t>Student needs addressed</w:t>
        </w:r>
        <w:r w:rsidR="00853D0E">
          <w:rPr>
            <w:noProof/>
            <w:webHidden/>
          </w:rPr>
          <w:tab/>
        </w:r>
        <w:r w:rsidR="00853D0E">
          <w:rPr>
            <w:noProof/>
            <w:webHidden/>
          </w:rPr>
          <w:fldChar w:fldCharType="begin"/>
        </w:r>
        <w:r w:rsidR="00853D0E">
          <w:rPr>
            <w:noProof/>
            <w:webHidden/>
          </w:rPr>
          <w:instrText xml:space="preserve"> PAGEREF _Toc450047481 \h </w:instrText>
        </w:r>
        <w:r w:rsidR="00853D0E">
          <w:rPr>
            <w:noProof/>
            <w:webHidden/>
          </w:rPr>
        </w:r>
        <w:r w:rsidR="00853D0E">
          <w:rPr>
            <w:noProof/>
            <w:webHidden/>
          </w:rPr>
          <w:fldChar w:fldCharType="separate"/>
        </w:r>
        <w:r w:rsidR="00853D0E">
          <w:rPr>
            <w:noProof/>
            <w:webHidden/>
          </w:rPr>
          <w:t>9</w:t>
        </w:r>
        <w:r w:rsidR="00853D0E">
          <w:rPr>
            <w:noProof/>
            <w:webHidden/>
          </w:rPr>
          <w:fldChar w:fldCharType="end"/>
        </w:r>
      </w:hyperlink>
    </w:p>
    <w:p w14:paraId="09AA5EE3" w14:textId="77777777" w:rsidR="00853D0E" w:rsidRDefault="00FC678E">
      <w:pPr>
        <w:pStyle w:val="TOC1"/>
        <w:rPr>
          <w:rFonts w:asciiTheme="minorHAnsi" w:eastAsiaTheme="minorEastAsia" w:hAnsiTheme="minorHAnsi" w:cstheme="minorBidi"/>
          <w:noProof/>
          <w:szCs w:val="22"/>
          <w:lang w:eastAsia="el-GR"/>
        </w:rPr>
      </w:pPr>
      <w:hyperlink w:anchor="_Toc450047482" w:history="1">
        <w:r w:rsidR="00853D0E" w:rsidRPr="00AD4552">
          <w:rPr>
            <w:rStyle w:val="Hyperlink"/>
            <w:noProof/>
          </w:rPr>
          <w:t>5</w:t>
        </w:r>
        <w:r w:rsidR="00853D0E">
          <w:rPr>
            <w:rFonts w:asciiTheme="minorHAnsi" w:eastAsiaTheme="minorEastAsia" w:hAnsiTheme="minorHAnsi" w:cstheme="minorBidi"/>
            <w:noProof/>
            <w:szCs w:val="22"/>
            <w:lang w:eastAsia="el-GR"/>
          </w:rPr>
          <w:tab/>
        </w:r>
        <w:r w:rsidR="00853D0E" w:rsidRPr="00AD4552">
          <w:rPr>
            <w:rStyle w:val="Hyperlink"/>
            <w:noProof/>
          </w:rPr>
          <w:t>Learning Activities &amp; Effective Learning Environments</w:t>
        </w:r>
        <w:r w:rsidR="00853D0E">
          <w:rPr>
            <w:noProof/>
            <w:webHidden/>
          </w:rPr>
          <w:tab/>
        </w:r>
        <w:r w:rsidR="00853D0E">
          <w:rPr>
            <w:noProof/>
            <w:webHidden/>
          </w:rPr>
          <w:fldChar w:fldCharType="begin"/>
        </w:r>
        <w:r w:rsidR="00853D0E">
          <w:rPr>
            <w:noProof/>
            <w:webHidden/>
          </w:rPr>
          <w:instrText xml:space="preserve"> PAGEREF _Toc450047482 \h </w:instrText>
        </w:r>
        <w:r w:rsidR="00853D0E">
          <w:rPr>
            <w:noProof/>
            <w:webHidden/>
          </w:rPr>
        </w:r>
        <w:r w:rsidR="00853D0E">
          <w:rPr>
            <w:noProof/>
            <w:webHidden/>
          </w:rPr>
          <w:fldChar w:fldCharType="separate"/>
        </w:r>
        <w:r w:rsidR="00853D0E">
          <w:rPr>
            <w:noProof/>
            <w:webHidden/>
          </w:rPr>
          <w:t>10</w:t>
        </w:r>
        <w:r w:rsidR="00853D0E">
          <w:rPr>
            <w:noProof/>
            <w:webHidden/>
          </w:rPr>
          <w:fldChar w:fldCharType="end"/>
        </w:r>
      </w:hyperlink>
    </w:p>
    <w:p w14:paraId="6806D3C0" w14:textId="77777777" w:rsidR="00853D0E" w:rsidRDefault="00FC678E">
      <w:pPr>
        <w:pStyle w:val="TOC1"/>
        <w:rPr>
          <w:rFonts w:asciiTheme="minorHAnsi" w:eastAsiaTheme="minorEastAsia" w:hAnsiTheme="minorHAnsi" w:cstheme="minorBidi"/>
          <w:noProof/>
          <w:szCs w:val="22"/>
          <w:lang w:eastAsia="el-GR"/>
        </w:rPr>
      </w:pPr>
      <w:hyperlink w:anchor="_Toc450047483" w:history="1">
        <w:r w:rsidR="00853D0E" w:rsidRPr="00AD4552">
          <w:rPr>
            <w:rStyle w:val="Hyperlink"/>
            <w:noProof/>
          </w:rPr>
          <w:t>6</w:t>
        </w:r>
        <w:r w:rsidR="00853D0E">
          <w:rPr>
            <w:rFonts w:asciiTheme="minorHAnsi" w:eastAsiaTheme="minorEastAsia" w:hAnsiTheme="minorHAnsi" w:cstheme="minorBidi"/>
            <w:noProof/>
            <w:szCs w:val="22"/>
            <w:lang w:eastAsia="el-GR"/>
          </w:rPr>
          <w:tab/>
        </w:r>
        <w:r w:rsidR="00853D0E" w:rsidRPr="00AD4552">
          <w:rPr>
            <w:rStyle w:val="Hyperlink"/>
            <w:noProof/>
          </w:rPr>
          <w:t>Additional Information</w:t>
        </w:r>
        <w:r w:rsidR="00853D0E">
          <w:rPr>
            <w:noProof/>
            <w:webHidden/>
          </w:rPr>
          <w:tab/>
        </w:r>
        <w:r w:rsidR="00853D0E">
          <w:rPr>
            <w:noProof/>
            <w:webHidden/>
          </w:rPr>
          <w:fldChar w:fldCharType="begin"/>
        </w:r>
        <w:r w:rsidR="00853D0E">
          <w:rPr>
            <w:noProof/>
            <w:webHidden/>
          </w:rPr>
          <w:instrText xml:space="preserve"> PAGEREF _Toc450047483 \h </w:instrText>
        </w:r>
        <w:r w:rsidR="00853D0E">
          <w:rPr>
            <w:noProof/>
            <w:webHidden/>
          </w:rPr>
        </w:r>
        <w:r w:rsidR="00853D0E">
          <w:rPr>
            <w:noProof/>
            <w:webHidden/>
          </w:rPr>
          <w:fldChar w:fldCharType="separate"/>
        </w:r>
        <w:r w:rsidR="00853D0E">
          <w:rPr>
            <w:noProof/>
            <w:webHidden/>
          </w:rPr>
          <w:t>15</w:t>
        </w:r>
        <w:r w:rsidR="00853D0E">
          <w:rPr>
            <w:noProof/>
            <w:webHidden/>
          </w:rPr>
          <w:fldChar w:fldCharType="end"/>
        </w:r>
      </w:hyperlink>
    </w:p>
    <w:p w14:paraId="68F649CF" w14:textId="77777777" w:rsidR="00853D0E" w:rsidRDefault="00FC678E">
      <w:pPr>
        <w:pStyle w:val="TOC1"/>
        <w:rPr>
          <w:rFonts w:asciiTheme="minorHAnsi" w:eastAsiaTheme="minorEastAsia" w:hAnsiTheme="minorHAnsi" w:cstheme="minorBidi"/>
          <w:noProof/>
          <w:szCs w:val="22"/>
          <w:lang w:eastAsia="el-GR"/>
        </w:rPr>
      </w:pPr>
      <w:hyperlink w:anchor="_Toc450047484" w:history="1">
        <w:r w:rsidR="00853D0E" w:rsidRPr="00AD4552">
          <w:rPr>
            <w:rStyle w:val="Hyperlink"/>
            <w:noProof/>
          </w:rPr>
          <w:t>7</w:t>
        </w:r>
        <w:r w:rsidR="00853D0E">
          <w:rPr>
            <w:rFonts w:asciiTheme="minorHAnsi" w:eastAsiaTheme="minorEastAsia" w:hAnsiTheme="minorHAnsi" w:cstheme="minorBidi"/>
            <w:noProof/>
            <w:szCs w:val="22"/>
            <w:lang w:eastAsia="el-GR"/>
          </w:rPr>
          <w:tab/>
        </w:r>
        <w:r w:rsidR="00853D0E" w:rsidRPr="00AD4552">
          <w:rPr>
            <w:rStyle w:val="Hyperlink"/>
            <w:noProof/>
          </w:rPr>
          <w:t>Assessment</w:t>
        </w:r>
        <w:r w:rsidR="00853D0E">
          <w:rPr>
            <w:noProof/>
            <w:webHidden/>
          </w:rPr>
          <w:tab/>
        </w:r>
        <w:r w:rsidR="00853D0E">
          <w:rPr>
            <w:noProof/>
            <w:webHidden/>
          </w:rPr>
          <w:fldChar w:fldCharType="begin"/>
        </w:r>
        <w:r w:rsidR="00853D0E">
          <w:rPr>
            <w:noProof/>
            <w:webHidden/>
          </w:rPr>
          <w:instrText xml:space="preserve"> PAGEREF _Toc450047484 \h </w:instrText>
        </w:r>
        <w:r w:rsidR="00853D0E">
          <w:rPr>
            <w:noProof/>
            <w:webHidden/>
          </w:rPr>
        </w:r>
        <w:r w:rsidR="00853D0E">
          <w:rPr>
            <w:noProof/>
            <w:webHidden/>
          </w:rPr>
          <w:fldChar w:fldCharType="separate"/>
        </w:r>
        <w:r w:rsidR="00853D0E">
          <w:rPr>
            <w:noProof/>
            <w:webHidden/>
          </w:rPr>
          <w:t>16</w:t>
        </w:r>
        <w:r w:rsidR="00853D0E">
          <w:rPr>
            <w:noProof/>
            <w:webHidden/>
          </w:rPr>
          <w:fldChar w:fldCharType="end"/>
        </w:r>
      </w:hyperlink>
    </w:p>
    <w:p w14:paraId="4B7A7AF7" w14:textId="77777777" w:rsidR="00853D0E" w:rsidRDefault="00FC678E">
      <w:pPr>
        <w:pStyle w:val="TOC1"/>
        <w:rPr>
          <w:rFonts w:asciiTheme="minorHAnsi" w:eastAsiaTheme="minorEastAsia" w:hAnsiTheme="minorHAnsi" w:cstheme="minorBidi"/>
          <w:noProof/>
          <w:szCs w:val="22"/>
          <w:lang w:eastAsia="el-GR"/>
        </w:rPr>
      </w:pPr>
      <w:hyperlink w:anchor="_Toc450047485" w:history="1">
        <w:r w:rsidR="00853D0E" w:rsidRPr="00AD4552">
          <w:rPr>
            <w:rStyle w:val="Hyperlink"/>
            <w:noProof/>
          </w:rPr>
          <w:t>8</w:t>
        </w:r>
        <w:r w:rsidR="00853D0E">
          <w:rPr>
            <w:rFonts w:asciiTheme="minorHAnsi" w:eastAsiaTheme="minorEastAsia" w:hAnsiTheme="minorHAnsi" w:cstheme="minorBidi"/>
            <w:noProof/>
            <w:szCs w:val="22"/>
            <w:lang w:eastAsia="el-GR"/>
          </w:rPr>
          <w:tab/>
        </w:r>
        <w:r w:rsidR="00853D0E" w:rsidRPr="00AD4552">
          <w:rPr>
            <w:rStyle w:val="Hyperlink"/>
            <w:noProof/>
          </w:rPr>
          <w:t>Possible Extension</w:t>
        </w:r>
        <w:r w:rsidR="00853D0E">
          <w:rPr>
            <w:noProof/>
            <w:webHidden/>
          </w:rPr>
          <w:tab/>
        </w:r>
        <w:r w:rsidR="00853D0E">
          <w:rPr>
            <w:noProof/>
            <w:webHidden/>
          </w:rPr>
          <w:fldChar w:fldCharType="begin"/>
        </w:r>
        <w:r w:rsidR="00853D0E">
          <w:rPr>
            <w:noProof/>
            <w:webHidden/>
          </w:rPr>
          <w:instrText xml:space="preserve"> PAGEREF _Toc450047485 \h </w:instrText>
        </w:r>
        <w:r w:rsidR="00853D0E">
          <w:rPr>
            <w:noProof/>
            <w:webHidden/>
          </w:rPr>
        </w:r>
        <w:r w:rsidR="00853D0E">
          <w:rPr>
            <w:noProof/>
            <w:webHidden/>
          </w:rPr>
          <w:fldChar w:fldCharType="separate"/>
        </w:r>
        <w:r w:rsidR="00853D0E">
          <w:rPr>
            <w:noProof/>
            <w:webHidden/>
          </w:rPr>
          <w:t>17</w:t>
        </w:r>
        <w:r w:rsidR="00853D0E">
          <w:rPr>
            <w:noProof/>
            <w:webHidden/>
          </w:rPr>
          <w:fldChar w:fldCharType="end"/>
        </w:r>
      </w:hyperlink>
    </w:p>
    <w:p w14:paraId="34CC3DBB" w14:textId="77777777" w:rsidR="00853D0E" w:rsidRDefault="00FC678E">
      <w:pPr>
        <w:pStyle w:val="TOC1"/>
        <w:rPr>
          <w:rFonts w:asciiTheme="minorHAnsi" w:eastAsiaTheme="minorEastAsia" w:hAnsiTheme="minorHAnsi" w:cstheme="minorBidi"/>
          <w:noProof/>
          <w:szCs w:val="22"/>
          <w:lang w:eastAsia="el-GR"/>
        </w:rPr>
      </w:pPr>
      <w:hyperlink w:anchor="_Toc450047486" w:history="1">
        <w:r w:rsidR="00853D0E" w:rsidRPr="00AD4552">
          <w:rPr>
            <w:rStyle w:val="Hyperlink"/>
            <w:noProof/>
          </w:rPr>
          <w:t>9</w:t>
        </w:r>
        <w:r w:rsidR="00853D0E">
          <w:rPr>
            <w:rFonts w:asciiTheme="minorHAnsi" w:eastAsiaTheme="minorEastAsia" w:hAnsiTheme="minorHAnsi" w:cstheme="minorBidi"/>
            <w:noProof/>
            <w:szCs w:val="22"/>
            <w:lang w:eastAsia="el-GR"/>
          </w:rPr>
          <w:tab/>
        </w:r>
        <w:r w:rsidR="00853D0E" w:rsidRPr="00AD4552">
          <w:rPr>
            <w:rStyle w:val="Hyperlink"/>
            <w:noProof/>
          </w:rPr>
          <w:t>References</w:t>
        </w:r>
        <w:r w:rsidR="00853D0E">
          <w:rPr>
            <w:noProof/>
            <w:webHidden/>
          </w:rPr>
          <w:tab/>
        </w:r>
        <w:r w:rsidR="00853D0E">
          <w:rPr>
            <w:noProof/>
            <w:webHidden/>
          </w:rPr>
          <w:fldChar w:fldCharType="begin"/>
        </w:r>
        <w:r w:rsidR="00853D0E">
          <w:rPr>
            <w:noProof/>
            <w:webHidden/>
          </w:rPr>
          <w:instrText xml:space="preserve"> PAGEREF _Toc450047486 \h </w:instrText>
        </w:r>
        <w:r w:rsidR="00853D0E">
          <w:rPr>
            <w:noProof/>
            <w:webHidden/>
          </w:rPr>
        </w:r>
        <w:r w:rsidR="00853D0E">
          <w:rPr>
            <w:noProof/>
            <w:webHidden/>
          </w:rPr>
          <w:fldChar w:fldCharType="separate"/>
        </w:r>
        <w:r w:rsidR="00853D0E">
          <w:rPr>
            <w:noProof/>
            <w:webHidden/>
          </w:rPr>
          <w:t>18</w:t>
        </w:r>
        <w:r w:rsidR="00853D0E">
          <w:rPr>
            <w:noProof/>
            <w:webHidden/>
          </w:rPr>
          <w:fldChar w:fldCharType="end"/>
        </w:r>
      </w:hyperlink>
    </w:p>
    <w:p w14:paraId="1A690D45" w14:textId="41638C73" w:rsidR="00D435B6" w:rsidRDefault="00B96127" w:rsidP="00565ED3">
      <w:r w:rsidRPr="00FA00B3">
        <w:rPr>
          <w:lang w:val="en-US"/>
        </w:rPr>
        <w:fldChar w:fldCharType="end"/>
      </w:r>
      <w:bookmarkStart w:id="1" w:name="_Toc235687579"/>
    </w:p>
    <w:p w14:paraId="4B2EDDD7" w14:textId="77777777" w:rsidR="001F65D8" w:rsidRPr="00D435B6" w:rsidRDefault="001F65D8" w:rsidP="00D435B6">
      <w:pPr>
        <w:jc w:val="center"/>
      </w:pPr>
    </w:p>
    <w:p w14:paraId="60016FC6" w14:textId="77777777" w:rsidR="001F65D8" w:rsidRDefault="001F65D8" w:rsidP="00DD4123">
      <w:pPr>
        <w:pStyle w:val="ListParagraph"/>
        <w:spacing w:before="0" w:after="0" w:line="360" w:lineRule="auto"/>
        <w:ind w:left="644"/>
        <w:rPr>
          <w:lang w:val="en-US"/>
        </w:rPr>
      </w:pPr>
    </w:p>
    <w:p w14:paraId="58A80D59" w14:textId="77777777" w:rsidR="003F4AAD" w:rsidRDefault="003F4AAD" w:rsidP="003F4AAD">
      <w:pPr>
        <w:rPr>
          <w:rFonts w:cs="Tahoma"/>
          <w:b/>
          <w:bCs/>
          <w:sz w:val="20"/>
          <w:lang w:val="en-US"/>
        </w:rPr>
      </w:pPr>
    </w:p>
    <w:p w14:paraId="4214EC51" w14:textId="77777777" w:rsidR="003F4AAD" w:rsidRDefault="003F4AAD" w:rsidP="003F4AAD">
      <w:pPr>
        <w:rPr>
          <w:rFonts w:cs="Tahoma"/>
          <w:sz w:val="20"/>
          <w:lang w:val="en-US"/>
        </w:rPr>
      </w:pPr>
    </w:p>
    <w:p w14:paraId="37BAC93A" w14:textId="77777777" w:rsidR="00DC295A" w:rsidRDefault="00DC295A" w:rsidP="003F4AAD">
      <w:pPr>
        <w:pStyle w:val="Heading1"/>
        <w:keepLines/>
        <w:pageBreakBefore/>
        <w:tabs>
          <w:tab w:val="num" w:pos="720"/>
        </w:tabs>
        <w:spacing w:before="120" w:after="60" w:line="276" w:lineRule="auto"/>
        <w:ind w:left="0" w:firstLine="0"/>
        <w:rPr>
          <w:color w:val="1F497D" w:themeColor="text2"/>
          <w:sz w:val="22"/>
        </w:rPr>
      </w:pPr>
      <w:bookmarkStart w:id="2" w:name="_Toc450047467"/>
      <w:r>
        <w:rPr>
          <w:color w:val="1F497D" w:themeColor="text2"/>
          <w:sz w:val="22"/>
        </w:rPr>
        <w:lastRenderedPageBreak/>
        <w:t>Introduction / Demonstrator Identity</w:t>
      </w:r>
      <w:bookmarkEnd w:id="2"/>
    </w:p>
    <w:p w14:paraId="13C67BD5" w14:textId="77777777" w:rsidR="00DC295A" w:rsidRDefault="00DC295A" w:rsidP="00DC295A">
      <w:pPr>
        <w:pStyle w:val="Heading2"/>
        <w:ind w:left="709" w:hanging="709"/>
        <w:rPr>
          <w:rFonts w:cs="Tahoma"/>
          <w:color w:val="1F497D" w:themeColor="text2"/>
          <w:szCs w:val="22"/>
        </w:rPr>
      </w:pPr>
      <w:bookmarkStart w:id="3" w:name="_Toc450047468"/>
      <w:r w:rsidRPr="00DC295A">
        <w:rPr>
          <w:rFonts w:cs="Tahoma"/>
          <w:color w:val="1F497D" w:themeColor="text2"/>
          <w:szCs w:val="22"/>
        </w:rPr>
        <w:t>Subject Domain</w:t>
      </w:r>
      <w:bookmarkEnd w:id="3"/>
    </w:p>
    <w:p w14:paraId="408951FA" w14:textId="70726DD5" w:rsidR="00DC295A" w:rsidRPr="00DC295A" w:rsidRDefault="00314921" w:rsidP="00103AAA">
      <w:pPr>
        <w:ind w:left="709"/>
        <w:rPr>
          <w:lang w:val="en-US"/>
        </w:rPr>
      </w:pPr>
      <w:r>
        <w:rPr>
          <w:lang w:val="en-US"/>
        </w:rPr>
        <w:t>Particle</w:t>
      </w:r>
      <w:r w:rsidR="00157EF9">
        <w:rPr>
          <w:lang w:val="en-US"/>
        </w:rPr>
        <w:t xml:space="preserve"> P</w:t>
      </w:r>
      <w:r w:rsidR="005D174A">
        <w:rPr>
          <w:lang w:val="en-US"/>
        </w:rPr>
        <w:t>hysics</w:t>
      </w:r>
      <w:r w:rsidR="00157EF9">
        <w:rPr>
          <w:lang w:val="en-US"/>
        </w:rPr>
        <w:t>, P</w:t>
      </w:r>
      <w:r w:rsidR="00BA625E">
        <w:rPr>
          <w:lang w:val="en-US"/>
        </w:rPr>
        <w:t>hysics</w:t>
      </w:r>
    </w:p>
    <w:p w14:paraId="6F1AB51D" w14:textId="77777777" w:rsidR="00DC295A" w:rsidRDefault="00DC295A" w:rsidP="00DC295A">
      <w:pPr>
        <w:pStyle w:val="Heading2"/>
        <w:ind w:left="709" w:hanging="709"/>
        <w:rPr>
          <w:rFonts w:cs="Tahoma"/>
          <w:color w:val="1F497D" w:themeColor="text2"/>
          <w:szCs w:val="22"/>
        </w:rPr>
      </w:pPr>
      <w:bookmarkStart w:id="4" w:name="_Toc450047469"/>
      <w:r w:rsidRPr="00DC295A">
        <w:rPr>
          <w:rFonts w:cs="Tahoma"/>
          <w:color w:val="1F497D" w:themeColor="text2"/>
          <w:szCs w:val="22"/>
        </w:rPr>
        <w:t>Type of Activity</w:t>
      </w:r>
      <w:bookmarkEnd w:id="4"/>
    </w:p>
    <w:p w14:paraId="6EA31CCF" w14:textId="430965FB" w:rsidR="00DC295A" w:rsidRDefault="004B7308" w:rsidP="004B7308">
      <w:pPr>
        <w:ind w:left="709"/>
        <w:rPr>
          <w:lang w:val="en-US"/>
        </w:rPr>
      </w:pPr>
      <w:r>
        <w:rPr>
          <w:lang w:val="en-US"/>
        </w:rPr>
        <w:t xml:space="preserve">This activity is a combination of: </w:t>
      </w:r>
    </w:p>
    <w:p w14:paraId="3EF7C9E7" w14:textId="4C20594F" w:rsidR="004B7308" w:rsidRDefault="004B7308" w:rsidP="00463DC3">
      <w:pPr>
        <w:pStyle w:val="ListParagraph"/>
        <w:numPr>
          <w:ilvl w:val="0"/>
          <w:numId w:val="6"/>
        </w:numPr>
        <w:ind w:left="1134"/>
        <w:rPr>
          <w:lang w:val="en-US"/>
        </w:rPr>
      </w:pPr>
      <w:r>
        <w:rPr>
          <w:lang w:val="en-US"/>
        </w:rPr>
        <w:t>In-school</w:t>
      </w:r>
    </w:p>
    <w:p w14:paraId="1831DE0D" w14:textId="5BC6914A" w:rsidR="004B7308" w:rsidRPr="004B7308" w:rsidRDefault="004B7308" w:rsidP="00463DC3">
      <w:pPr>
        <w:pStyle w:val="ListParagraph"/>
        <w:numPr>
          <w:ilvl w:val="0"/>
          <w:numId w:val="6"/>
        </w:numPr>
        <w:ind w:left="1134"/>
        <w:rPr>
          <w:lang w:val="en-US"/>
        </w:rPr>
      </w:pPr>
      <w:r>
        <w:rPr>
          <w:lang w:val="en-US"/>
        </w:rPr>
        <w:t>Out-of-school including research ins</w:t>
      </w:r>
      <w:r w:rsidR="00103AAA">
        <w:rPr>
          <w:lang w:val="en-US"/>
        </w:rPr>
        <w:t xml:space="preserve">titute/centre, museum, </w:t>
      </w:r>
      <w:r>
        <w:rPr>
          <w:lang w:val="en-US"/>
        </w:rPr>
        <w:t>art space</w:t>
      </w:r>
    </w:p>
    <w:p w14:paraId="02951409" w14:textId="77777777" w:rsidR="00DC295A" w:rsidRDefault="00DC295A" w:rsidP="00DC295A">
      <w:pPr>
        <w:pStyle w:val="Heading2"/>
        <w:ind w:left="709" w:hanging="709"/>
        <w:rPr>
          <w:rFonts w:cs="Tahoma"/>
          <w:color w:val="1F497D" w:themeColor="text2"/>
          <w:szCs w:val="22"/>
        </w:rPr>
      </w:pPr>
      <w:bookmarkStart w:id="5" w:name="_Toc450047470"/>
      <w:r w:rsidRPr="00DC295A">
        <w:rPr>
          <w:rFonts w:cs="Tahoma"/>
          <w:color w:val="1F497D" w:themeColor="text2"/>
          <w:szCs w:val="22"/>
        </w:rPr>
        <w:t>Duration</w:t>
      </w:r>
      <w:bookmarkEnd w:id="5"/>
    </w:p>
    <w:p w14:paraId="2C2E40DD" w14:textId="051FE8ED" w:rsidR="00DC295A" w:rsidRPr="00DC295A" w:rsidRDefault="004B7308" w:rsidP="005D174A">
      <w:pPr>
        <w:ind w:left="709"/>
        <w:rPr>
          <w:lang w:val="en-US"/>
        </w:rPr>
      </w:pPr>
      <w:r>
        <w:rPr>
          <w:lang w:val="en-US"/>
        </w:rPr>
        <w:t>This is typically a three-day activity</w:t>
      </w:r>
    </w:p>
    <w:p w14:paraId="057B1C7B" w14:textId="77777777" w:rsidR="00DC295A" w:rsidRDefault="00DC295A" w:rsidP="00DC295A">
      <w:pPr>
        <w:pStyle w:val="Heading2"/>
        <w:ind w:left="709" w:hanging="709"/>
        <w:rPr>
          <w:rFonts w:cs="Tahoma"/>
          <w:color w:val="1F497D" w:themeColor="text2"/>
          <w:szCs w:val="22"/>
        </w:rPr>
      </w:pPr>
      <w:bookmarkStart w:id="6" w:name="_Toc450047471"/>
      <w:r w:rsidRPr="00DC295A">
        <w:rPr>
          <w:rFonts w:cs="Tahoma"/>
          <w:color w:val="1F497D" w:themeColor="text2"/>
          <w:szCs w:val="22"/>
        </w:rPr>
        <w:t>Setting (formal / informal learning)</w:t>
      </w:r>
      <w:bookmarkEnd w:id="6"/>
    </w:p>
    <w:p w14:paraId="5F005C05" w14:textId="454202AF" w:rsidR="00DC295A" w:rsidRPr="00DC295A" w:rsidRDefault="004B7308" w:rsidP="004B7308">
      <w:pPr>
        <w:ind w:left="709"/>
        <w:rPr>
          <w:lang w:val="en-US"/>
        </w:rPr>
      </w:pPr>
      <w:r>
        <w:rPr>
          <w:lang w:val="en-US"/>
        </w:rPr>
        <w:t>The setting</w:t>
      </w:r>
      <w:r w:rsidR="00103AAA">
        <w:rPr>
          <w:lang w:val="en-US"/>
        </w:rPr>
        <w:t xml:space="preserve"> is both formal (i.e. school</w:t>
      </w:r>
      <w:r>
        <w:rPr>
          <w:lang w:val="en-US"/>
        </w:rPr>
        <w:t>) and informal (e.g. research centre) and engages multiple actors such as scienc</w:t>
      </w:r>
      <w:r w:rsidR="00463DC3">
        <w:rPr>
          <w:lang w:val="en-US"/>
        </w:rPr>
        <w:t xml:space="preserve">e and art teachers, scientists and </w:t>
      </w:r>
      <w:r>
        <w:rPr>
          <w:lang w:val="en-US"/>
        </w:rPr>
        <w:t xml:space="preserve">even parents. </w:t>
      </w:r>
    </w:p>
    <w:p w14:paraId="2BD714A5" w14:textId="77777777" w:rsidR="00DC295A" w:rsidRPr="00DC295A" w:rsidRDefault="00DC295A" w:rsidP="00DC295A">
      <w:pPr>
        <w:pStyle w:val="Heading2"/>
        <w:ind w:left="709" w:hanging="709"/>
        <w:rPr>
          <w:rFonts w:cs="Tahoma"/>
          <w:color w:val="1F497D" w:themeColor="text2"/>
          <w:szCs w:val="22"/>
        </w:rPr>
      </w:pPr>
      <w:bookmarkStart w:id="7" w:name="_Toc450047472"/>
      <w:r w:rsidRPr="00DC295A">
        <w:rPr>
          <w:rFonts w:cs="Tahoma"/>
          <w:color w:val="1F497D" w:themeColor="text2"/>
          <w:szCs w:val="22"/>
        </w:rPr>
        <w:t>Effective Learning Environment</w:t>
      </w:r>
      <w:bookmarkEnd w:id="7"/>
    </w:p>
    <w:p w14:paraId="42FECAF8" w14:textId="77777777" w:rsidR="00463DC3" w:rsidRPr="00463DC3" w:rsidRDefault="00463DC3" w:rsidP="00463DC3">
      <w:pPr>
        <w:numPr>
          <w:ilvl w:val="1"/>
          <w:numId w:val="2"/>
        </w:numPr>
        <w:tabs>
          <w:tab w:val="clear" w:pos="1440"/>
          <w:tab w:val="num" w:pos="1134"/>
        </w:tabs>
        <w:spacing w:after="0" w:line="240" w:lineRule="auto"/>
        <w:ind w:left="1134"/>
        <w:jc w:val="left"/>
        <w:rPr>
          <w:rFonts w:cs="Tahoma"/>
          <w:szCs w:val="22"/>
        </w:rPr>
      </w:pPr>
      <w:r w:rsidRPr="00463DC3">
        <w:rPr>
          <w:rFonts w:cs="Tahoma"/>
          <w:szCs w:val="22"/>
        </w:rPr>
        <w:t xml:space="preserve">Communities of practice </w:t>
      </w:r>
    </w:p>
    <w:p w14:paraId="43BD57C5" w14:textId="77777777" w:rsidR="00463DC3" w:rsidRPr="00463DC3" w:rsidRDefault="00463DC3" w:rsidP="00463DC3">
      <w:pPr>
        <w:numPr>
          <w:ilvl w:val="1"/>
          <w:numId w:val="2"/>
        </w:numPr>
        <w:tabs>
          <w:tab w:val="clear" w:pos="1440"/>
          <w:tab w:val="num" w:pos="1134"/>
        </w:tabs>
        <w:spacing w:after="0" w:line="240" w:lineRule="auto"/>
        <w:ind w:left="1134"/>
        <w:jc w:val="left"/>
        <w:rPr>
          <w:rFonts w:cs="Tahoma"/>
          <w:szCs w:val="22"/>
        </w:rPr>
      </w:pPr>
      <w:r w:rsidRPr="00463DC3">
        <w:rPr>
          <w:rFonts w:cs="Tahoma"/>
          <w:szCs w:val="22"/>
        </w:rPr>
        <w:t>Simulations</w:t>
      </w:r>
    </w:p>
    <w:p w14:paraId="51DD0BF0" w14:textId="77777777" w:rsidR="00463DC3" w:rsidRPr="00463DC3" w:rsidRDefault="00463DC3" w:rsidP="00463DC3">
      <w:pPr>
        <w:numPr>
          <w:ilvl w:val="1"/>
          <w:numId w:val="2"/>
        </w:numPr>
        <w:tabs>
          <w:tab w:val="clear" w:pos="1440"/>
          <w:tab w:val="num" w:pos="1134"/>
        </w:tabs>
        <w:spacing w:after="0" w:line="240" w:lineRule="auto"/>
        <w:ind w:left="1134"/>
        <w:jc w:val="left"/>
        <w:rPr>
          <w:rFonts w:cs="Tahoma"/>
          <w:szCs w:val="22"/>
        </w:rPr>
      </w:pPr>
      <w:r w:rsidRPr="00463DC3">
        <w:rPr>
          <w:rFonts w:cs="Tahoma"/>
          <w:szCs w:val="22"/>
        </w:rPr>
        <w:t>Arts-based</w:t>
      </w:r>
    </w:p>
    <w:p w14:paraId="281FDB31" w14:textId="548CD563" w:rsidR="00463DC3" w:rsidRPr="00463DC3" w:rsidRDefault="00A66E68" w:rsidP="00463DC3">
      <w:pPr>
        <w:numPr>
          <w:ilvl w:val="1"/>
          <w:numId w:val="2"/>
        </w:numPr>
        <w:tabs>
          <w:tab w:val="clear" w:pos="1440"/>
          <w:tab w:val="num" w:pos="1134"/>
        </w:tabs>
        <w:spacing w:after="0" w:line="240" w:lineRule="auto"/>
        <w:ind w:left="1134"/>
        <w:jc w:val="left"/>
        <w:rPr>
          <w:rFonts w:cs="Tahoma"/>
          <w:szCs w:val="22"/>
        </w:rPr>
      </w:pPr>
      <w:r>
        <w:rPr>
          <w:rFonts w:cs="Tahoma"/>
          <w:szCs w:val="22"/>
        </w:rPr>
        <w:t>Dialogic s</w:t>
      </w:r>
      <w:r w:rsidR="00463DC3" w:rsidRPr="00463DC3">
        <w:rPr>
          <w:rFonts w:cs="Tahoma"/>
          <w:szCs w:val="22"/>
        </w:rPr>
        <w:t>pace / argumentation</w:t>
      </w:r>
    </w:p>
    <w:p w14:paraId="6928BAF1" w14:textId="77777777" w:rsidR="00463DC3" w:rsidRPr="00463DC3" w:rsidRDefault="00463DC3" w:rsidP="00463DC3">
      <w:pPr>
        <w:numPr>
          <w:ilvl w:val="1"/>
          <w:numId w:val="2"/>
        </w:numPr>
        <w:tabs>
          <w:tab w:val="clear" w:pos="1440"/>
          <w:tab w:val="num" w:pos="1134"/>
        </w:tabs>
        <w:spacing w:after="0" w:line="240" w:lineRule="auto"/>
        <w:ind w:left="1134"/>
        <w:jc w:val="left"/>
        <w:rPr>
          <w:rFonts w:cs="Tahoma"/>
          <w:szCs w:val="22"/>
        </w:rPr>
      </w:pPr>
      <w:r w:rsidRPr="00463DC3">
        <w:rPr>
          <w:rFonts w:cs="Tahoma"/>
          <w:szCs w:val="22"/>
        </w:rPr>
        <w:t>Experimentation (Science laboratories and eScience applications)</w:t>
      </w:r>
    </w:p>
    <w:p w14:paraId="5A31109F" w14:textId="77777777" w:rsidR="00463DC3" w:rsidRDefault="00463DC3" w:rsidP="00463DC3">
      <w:pPr>
        <w:numPr>
          <w:ilvl w:val="1"/>
          <w:numId w:val="2"/>
        </w:numPr>
        <w:tabs>
          <w:tab w:val="clear" w:pos="1440"/>
          <w:tab w:val="num" w:pos="1134"/>
        </w:tabs>
        <w:spacing w:after="0" w:line="240" w:lineRule="auto"/>
        <w:ind w:left="1134"/>
        <w:jc w:val="left"/>
        <w:rPr>
          <w:rFonts w:cs="Tahoma"/>
          <w:szCs w:val="22"/>
        </w:rPr>
      </w:pPr>
      <w:r w:rsidRPr="00463DC3">
        <w:rPr>
          <w:rFonts w:cs="Tahoma"/>
          <w:szCs w:val="22"/>
        </w:rPr>
        <w:t xml:space="preserve">Visits to research centres (virtual/physical) </w:t>
      </w:r>
    </w:p>
    <w:p w14:paraId="753FB5D6" w14:textId="27578DA3" w:rsidR="00DC295A" w:rsidRPr="00463DC3" w:rsidRDefault="00463DC3" w:rsidP="00463DC3">
      <w:pPr>
        <w:numPr>
          <w:ilvl w:val="1"/>
          <w:numId w:val="2"/>
        </w:numPr>
        <w:tabs>
          <w:tab w:val="clear" w:pos="1440"/>
          <w:tab w:val="num" w:pos="1134"/>
        </w:tabs>
        <w:spacing w:after="0" w:line="240" w:lineRule="auto"/>
        <w:ind w:left="1134"/>
        <w:jc w:val="left"/>
        <w:rPr>
          <w:rFonts w:cs="Tahoma"/>
          <w:szCs w:val="22"/>
        </w:rPr>
      </w:pPr>
      <w:r w:rsidRPr="00463DC3">
        <w:rPr>
          <w:rFonts w:cs="Tahoma"/>
          <w:szCs w:val="22"/>
        </w:rPr>
        <w:t>Communication of scientific ideas to audience</w:t>
      </w:r>
    </w:p>
    <w:p w14:paraId="282FBFEA" w14:textId="77777777" w:rsidR="00D635FB" w:rsidRDefault="00D635FB" w:rsidP="00DC295A">
      <w:pPr>
        <w:rPr>
          <w:lang w:val="en-GB"/>
        </w:rPr>
      </w:pPr>
    </w:p>
    <w:p w14:paraId="4AE24082" w14:textId="78601D70" w:rsidR="00D635FB" w:rsidRP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8" w:name="_Toc450047473"/>
      <w:r w:rsidRPr="00D635FB">
        <w:rPr>
          <w:color w:val="1F497D" w:themeColor="text2"/>
          <w:sz w:val="22"/>
        </w:rPr>
        <w:lastRenderedPageBreak/>
        <w:t>Rational</w:t>
      </w:r>
      <w:r w:rsidR="00CC07C6">
        <w:rPr>
          <w:color w:val="1F497D" w:themeColor="text2"/>
          <w:sz w:val="22"/>
        </w:rPr>
        <w:t>e</w:t>
      </w:r>
      <w:r w:rsidRPr="00D635FB">
        <w:rPr>
          <w:color w:val="1F497D" w:themeColor="text2"/>
          <w:sz w:val="22"/>
        </w:rPr>
        <w:t xml:space="preserve"> of the Activity / Educational Approach</w:t>
      </w:r>
      <w:bookmarkEnd w:id="8"/>
    </w:p>
    <w:p w14:paraId="64D1A686" w14:textId="77777777" w:rsidR="00D635FB" w:rsidRDefault="00D635FB" w:rsidP="00DC295A">
      <w:pPr>
        <w:rPr>
          <w:lang w:val="en-GB"/>
        </w:rPr>
      </w:pPr>
    </w:p>
    <w:p w14:paraId="59EE40B7" w14:textId="77777777" w:rsidR="00D635FB" w:rsidRPr="00D635FB" w:rsidRDefault="00D635FB" w:rsidP="00D635FB">
      <w:pPr>
        <w:pStyle w:val="Heading2"/>
        <w:ind w:left="709" w:hanging="709"/>
        <w:rPr>
          <w:rFonts w:cs="Tahoma"/>
          <w:color w:val="1F497D" w:themeColor="text2"/>
          <w:szCs w:val="22"/>
        </w:rPr>
      </w:pPr>
      <w:bookmarkStart w:id="9" w:name="_Toc450047474"/>
      <w:r w:rsidRPr="00D635FB">
        <w:rPr>
          <w:rFonts w:cs="Tahoma"/>
          <w:color w:val="1F497D" w:themeColor="text2"/>
          <w:szCs w:val="22"/>
        </w:rPr>
        <w:t>Challenge</w:t>
      </w:r>
      <w:bookmarkEnd w:id="9"/>
      <w:r w:rsidRPr="00D635FB">
        <w:rPr>
          <w:rFonts w:cs="Tahoma"/>
          <w:color w:val="1F497D" w:themeColor="text2"/>
          <w:szCs w:val="22"/>
        </w:rPr>
        <w:t xml:space="preserve"> </w:t>
      </w:r>
    </w:p>
    <w:p w14:paraId="27254271" w14:textId="41031E8F" w:rsidR="005609AB" w:rsidRDefault="00021BCD" w:rsidP="005609AB">
      <w:pPr>
        <w:rPr>
          <w:lang w:val="en-GB"/>
        </w:rPr>
      </w:pPr>
      <w:r>
        <w:rPr>
          <w:lang w:val="en-GB"/>
        </w:rPr>
        <w:t>Consistent with a Deweyan p</w:t>
      </w:r>
      <w:r w:rsidR="00184C6F">
        <w:rPr>
          <w:lang w:val="en-GB"/>
        </w:rPr>
        <w:t>erspective, the key challenge of</w:t>
      </w:r>
      <w:r>
        <w:rPr>
          <w:lang w:val="en-GB"/>
        </w:rPr>
        <w:t xml:space="preserve"> </w:t>
      </w:r>
      <w:r>
        <w:rPr>
          <w:i/>
          <w:lang w:val="en-GB"/>
        </w:rPr>
        <w:t xml:space="preserve">Science&amp;Art@School </w:t>
      </w:r>
      <w:r>
        <w:rPr>
          <w:lang w:val="en-GB"/>
        </w:rPr>
        <w:t>is to offer school stud</w:t>
      </w:r>
      <w:r w:rsidR="005609AB">
        <w:rPr>
          <w:lang w:val="en-GB"/>
        </w:rPr>
        <w:t xml:space="preserve">ents </w:t>
      </w:r>
      <w:r w:rsidR="005609AB" w:rsidRPr="005609AB">
        <w:rPr>
          <w:i/>
          <w:lang w:val="en-GB"/>
        </w:rPr>
        <w:t>transformative experiences</w:t>
      </w:r>
      <w:r w:rsidR="005609AB">
        <w:rPr>
          <w:lang w:val="en-GB"/>
        </w:rPr>
        <w:t xml:space="preserve"> that (1) </w:t>
      </w:r>
      <w:r w:rsidRPr="005609AB">
        <w:rPr>
          <w:lang w:val="en-GB"/>
        </w:rPr>
        <w:t>extend beyond the classroom</w:t>
      </w:r>
      <w:r w:rsidR="005609AB">
        <w:rPr>
          <w:lang w:val="en-GB"/>
        </w:rPr>
        <w:t xml:space="preserve">; (2) </w:t>
      </w:r>
      <w:r w:rsidR="005609AB" w:rsidRPr="005609AB">
        <w:rPr>
          <w:lang w:val="en-GB"/>
        </w:rPr>
        <w:t>transform the learner’s perspective</w:t>
      </w:r>
      <w:r w:rsidR="005609AB">
        <w:rPr>
          <w:lang w:val="en-GB"/>
        </w:rPr>
        <w:t xml:space="preserve">; and (3) </w:t>
      </w:r>
      <w:r w:rsidR="005609AB" w:rsidRPr="005609AB">
        <w:rPr>
          <w:lang w:val="en-GB"/>
        </w:rPr>
        <w:t>lead to deep engagement in science (Pugh et al., 2010</w:t>
      </w:r>
      <w:r w:rsidR="005609AB">
        <w:rPr>
          <w:lang w:val="en-GB"/>
        </w:rPr>
        <w:t>; Pugh, 2011; Garner, Pugh &amp; Kaplan, 2016</w:t>
      </w:r>
      <w:r w:rsidR="005609AB" w:rsidRPr="005609AB">
        <w:rPr>
          <w:lang w:val="en-GB"/>
        </w:rPr>
        <w:t>)</w:t>
      </w:r>
      <w:r w:rsidR="005609AB">
        <w:rPr>
          <w:lang w:val="en-GB"/>
        </w:rPr>
        <w:t>.</w:t>
      </w:r>
      <w:r w:rsidR="00184C6F">
        <w:rPr>
          <w:lang w:val="en-GB"/>
        </w:rPr>
        <w:t xml:space="preserve"> In other word</w:t>
      </w:r>
      <w:r w:rsidR="00F005E2">
        <w:rPr>
          <w:lang w:val="en-GB"/>
        </w:rPr>
        <w:t>s, and to use Pugh et al’s (2010</w:t>
      </w:r>
      <w:r w:rsidR="00184C6F">
        <w:rPr>
          <w:lang w:val="en-GB"/>
        </w:rPr>
        <w:t xml:space="preserve">: 4) example, the challenge is to </w:t>
      </w:r>
      <w:r w:rsidR="000C2157">
        <w:rPr>
          <w:lang w:val="en-US"/>
        </w:rPr>
        <w:t xml:space="preserve">provide scaffolding </w:t>
      </w:r>
      <w:r w:rsidR="008425AA">
        <w:rPr>
          <w:lang w:val="en-US"/>
        </w:rPr>
        <w:t>for</w:t>
      </w:r>
      <w:r w:rsidR="00184C6F">
        <w:rPr>
          <w:lang w:val="en-GB"/>
        </w:rPr>
        <w:t xml:space="preserve"> students</w:t>
      </w:r>
      <w:r w:rsidR="008425AA">
        <w:rPr>
          <w:lang w:val="en-GB"/>
        </w:rPr>
        <w:t xml:space="preserve"> to</w:t>
      </w:r>
      <w:r w:rsidR="00184C6F">
        <w:rPr>
          <w:lang w:val="en-GB"/>
        </w:rPr>
        <w:t xml:space="preserve"> “look at the stars</w:t>
      </w:r>
      <w:r w:rsidR="00F005E2">
        <w:rPr>
          <w:lang w:val="en-GB"/>
        </w:rPr>
        <w:t xml:space="preserve"> differently at night”. </w:t>
      </w:r>
      <w:r w:rsidR="00184C6F">
        <w:rPr>
          <w:lang w:val="en-GB"/>
        </w:rPr>
        <w:t xml:space="preserve"> </w:t>
      </w:r>
    </w:p>
    <w:p w14:paraId="0D6CDD8E" w14:textId="77777777" w:rsidR="00D635FB" w:rsidRPr="00D635FB" w:rsidRDefault="00D635FB" w:rsidP="00D635FB">
      <w:pPr>
        <w:pStyle w:val="Heading2"/>
        <w:ind w:left="709" w:hanging="709"/>
        <w:rPr>
          <w:rFonts w:cs="Tahoma"/>
          <w:color w:val="1F497D" w:themeColor="text2"/>
          <w:szCs w:val="22"/>
        </w:rPr>
      </w:pPr>
      <w:bookmarkStart w:id="10" w:name="_Toc450047475"/>
      <w:r w:rsidRPr="00D635FB">
        <w:rPr>
          <w:rFonts w:cs="Tahoma"/>
          <w:color w:val="1F497D" w:themeColor="text2"/>
          <w:szCs w:val="22"/>
        </w:rPr>
        <w:t>Added Value</w:t>
      </w:r>
      <w:bookmarkEnd w:id="10"/>
    </w:p>
    <w:p w14:paraId="3DFFFFF8" w14:textId="33D37998" w:rsidR="0084054C" w:rsidRDefault="0084054C" w:rsidP="0084054C">
      <w:pPr>
        <w:rPr>
          <w:lang w:val="en-GB"/>
        </w:rPr>
      </w:pPr>
      <w:r>
        <w:rPr>
          <w:i/>
          <w:lang w:val="en-GB"/>
        </w:rPr>
        <w:t>Science&amp;Art@School</w:t>
      </w:r>
      <w:r>
        <w:rPr>
          <w:lang w:val="en-GB"/>
        </w:rPr>
        <w:t xml:space="preserve"> aspires to be a model of teaching for transformative experiences in </w:t>
      </w:r>
      <w:r w:rsidR="00BA625E">
        <w:rPr>
          <w:lang w:val="en-GB"/>
        </w:rPr>
        <w:t xml:space="preserve">particle </w:t>
      </w:r>
      <w:r>
        <w:rPr>
          <w:lang w:val="en-GB"/>
        </w:rPr>
        <w:t xml:space="preserve">physics, physics and </w:t>
      </w:r>
      <w:r w:rsidR="00373DF5">
        <w:rPr>
          <w:lang w:val="en-GB"/>
        </w:rPr>
        <w:t xml:space="preserve">more widely in </w:t>
      </w:r>
      <w:r>
        <w:rPr>
          <w:lang w:val="en-GB"/>
        </w:rPr>
        <w:t xml:space="preserve">science by following three </w:t>
      </w:r>
      <w:r w:rsidR="00A211A3">
        <w:rPr>
          <w:lang w:val="en-GB"/>
        </w:rPr>
        <w:t>learning</w:t>
      </w:r>
      <w:r w:rsidR="007622D8">
        <w:rPr>
          <w:lang w:val="en-GB"/>
        </w:rPr>
        <w:t>-by-doing</w:t>
      </w:r>
      <w:r w:rsidR="00A211A3">
        <w:rPr>
          <w:lang w:val="en-GB"/>
        </w:rPr>
        <w:t xml:space="preserve"> </w:t>
      </w:r>
      <w:r>
        <w:rPr>
          <w:lang w:val="en-GB"/>
        </w:rPr>
        <w:t>strategies (</w:t>
      </w:r>
      <w:r w:rsidR="007622D8">
        <w:rPr>
          <w:lang w:val="en-GB"/>
        </w:rPr>
        <w:t xml:space="preserve">Dewey, 1958; </w:t>
      </w:r>
      <w:r>
        <w:rPr>
          <w:lang w:val="en-GB"/>
        </w:rPr>
        <w:t>Pugh &amp; Girod, 2007; Garner, Pugh &amp; Kaplan, 2016):</w:t>
      </w:r>
    </w:p>
    <w:p w14:paraId="210BAA62" w14:textId="0C552408" w:rsidR="0084054C" w:rsidRDefault="0084054C" w:rsidP="0084054C">
      <w:pPr>
        <w:pStyle w:val="ListParagraph"/>
        <w:numPr>
          <w:ilvl w:val="0"/>
          <w:numId w:val="8"/>
        </w:numPr>
        <w:rPr>
          <w:lang w:val="en-GB"/>
        </w:rPr>
      </w:pPr>
      <w:r w:rsidRPr="00F005E2">
        <w:rPr>
          <w:i/>
          <w:lang w:val="en-GB"/>
        </w:rPr>
        <w:t>Framing scientific content as ideas</w:t>
      </w:r>
      <w:r w:rsidRPr="00F005E2">
        <w:rPr>
          <w:lang w:val="en-GB"/>
        </w:rPr>
        <w:t>.</w:t>
      </w:r>
      <w:r>
        <w:rPr>
          <w:lang w:val="en-GB"/>
        </w:rPr>
        <w:t xml:space="preserve"> This involves</w:t>
      </w:r>
      <w:r w:rsidR="00803606">
        <w:rPr>
          <w:lang w:val="en-GB"/>
        </w:rPr>
        <w:t>,</w:t>
      </w:r>
      <w:r>
        <w:rPr>
          <w:lang w:val="en-GB"/>
        </w:rPr>
        <w:t xml:space="preserve"> first</w:t>
      </w:r>
      <w:r w:rsidR="00803606">
        <w:rPr>
          <w:lang w:val="en-GB"/>
        </w:rPr>
        <w:t>,</w:t>
      </w:r>
      <w:r>
        <w:rPr>
          <w:lang w:val="en-GB"/>
        </w:rPr>
        <w:t xml:space="preserve"> the identification of “big ideas” in physics and particle physics and, second, the presentation of those </w:t>
      </w:r>
      <w:r w:rsidR="00BA625E">
        <w:rPr>
          <w:lang w:val="en-GB"/>
        </w:rPr>
        <w:t xml:space="preserve">“big </w:t>
      </w:r>
      <w:r>
        <w:rPr>
          <w:lang w:val="en-GB"/>
        </w:rPr>
        <w:t>ideas</w:t>
      </w:r>
      <w:r w:rsidR="00BA625E">
        <w:rPr>
          <w:lang w:val="en-GB"/>
        </w:rPr>
        <w:t>”</w:t>
      </w:r>
      <w:r>
        <w:rPr>
          <w:lang w:val="en-GB"/>
        </w:rPr>
        <w:t xml:space="preserve"> as compelling possibilities</w:t>
      </w:r>
      <w:r w:rsidR="00BA625E">
        <w:rPr>
          <w:lang w:val="en-GB"/>
        </w:rPr>
        <w:t xml:space="preserve"> for young students</w:t>
      </w:r>
      <w:r>
        <w:rPr>
          <w:lang w:val="en-GB"/>
        </w:rPr>
        <w:t>.</w:t>
      </w:r>
    </w:p>
    <w:p w14:paraId="57942A8C" w14:textId="37E4EDCB" w:rsidR="0084054C" w:rsidRDefault="0084054C" w:rsidP="0084054C">
      <w:pPr>
        <w:pStyle w:val="ListParagraph"/>
        <w:numPr>
          <w:ilvl w:val="0"/>
          <w:numId w:val="8"/>
        </w:numPr>
        <w:rPr>
          <w:lang w:val="en-GB"/>
        </w:rPr>
      </w:pPr>
      <w:r>
        <w:rPr>
          <w:i/>
          <w:lang w:val="en-GB"/>
        </w:rPr>
        <w:t>Scaffolding re-seeing.</w:t>
      </w:r>
      <w:r>
        <w:rPr>
          <w:lang w:val="en-GB"/>
        </w:rPr>
        <w:t xml:space="preserve"> This involves the provision of guidance and support to students in order to help them relate the</w:t>
      </w:r>
      <w:r w:rsidR="00BA625E">
        <w:rPr>
          <w:lang w:val="en-GB"/>
        </w:rPr>
        <w:t>ir</w:t>
      </w:r>
      <w:r>
        <w:rPr>
          <w:lang w:val="en-GB"/>
        </w:rPr>
        <w:t xml:space="preserve"> everyday world through the lens of particle physics and the interwoven role </w:t>
      </w:r>
      <w:r w:rsidR="00BA625E">
        <w:rPr>
          <w:lang w:val="en-GB"/>
        </w:rPr>
        <w:t>that</w:t>
      </w:r>
      <w:r>
        <w:rPr>
          <w:lang w:val="en-GB"/>
        </w:rPr>
        <w:t xml:space="preserve"> engineering and technology</w:t>
      </w:r>
      <w:r w:rsidR="00BA625E">
        <w:rPr>
          <w:lang w:val="en-GB"/>
        </w:rPr>
        <w:t xml:space="preserve"> play</w:t>
      </w:r>
      <w:r>
        <w:rPr>
          <w:lang w:val="en-GB"/>
        </w:rPr>
        <w:t xml:space="preserve"> in advancing </w:t>
      </w:r>
      <w:r w:rsidR="00676030">
        <w:rPr>
          <w:lang w:val="en-GB"/>
        </w:rPr>
        <w:t xml:space="preserve">not only research and discovery in the field but also in promoting knowledge </w:t>
      </w:r>
      <w:r w:rsidR="00BA625E">
        <w:rPr>
          <w:lang w:val="en-GB"/>
        </w:rPr>
        <w:t xml:space="preserve">generation and </w:t>
      </w:r>
      <w:r w:rsidR="00676030">
        <w:rPr>
          <w:lang w:val="en-GB"/>
        </w:rPr>
        <w:t>transfer with a positive social impact.</w:t>
      </w:r>
    </w:p>
    <w:p w14:paraId="6A31187F" w14:textId="1B219C96" w:rsidR="0084054C" w:rsidRDefault="0084054C" w:rsidP="0084054C">
      <w:pPr>
        <w:pStyle w:val="ListParagraph"/>
        <w:numPr>
          <w:ilvl w:val="0"/>
          <w:numId w:val="8"/>
        </w:numPr>
        <w:rPr>
          <w:lang w:val="en-GB"/>
        </w:rPr>
      </w:pPr>
      <w:r>
        <w:rPr>
          <w:i/>
          <w:lang w:val="en-GB"/>
        </w:rPr>
        <w:t>Modelling transformative experiences.</w:t>
      </w:r>
      <w:r>
        <w:rPr>
          <w:lang w:val="en-GB"/>
        </w:rPr>
        <w:t xml:space="preserve"> This involves teachers</w:t>
      </w:r>
      <w:r w:rsidR="00676030">
        <w:rPr>
          <w:lang w:val="en-GB"/>
        </w:rPr>
        <w:t xml:space="preserve">, science </w:t>
      </w:r>
      <w:r w:rsidR="00373DF5">
        <w:rPr>
          <w:lang w:val="en-GB"/>
        </w:rPr>
        <w:t xml:space="preserve">educators and even art pedagogists </w:t>
      </w:r>
      <w:r>
        <w:rPr>
          <w:lang w:val="en-GB"/>
        </w:rPr>
        <w:t>being able to demonstrate to students how cutting-</w:t>
      </w:r>
      <w:r w:rsidR="00676030">
        <w:rPr>
          <w:lang w:val="en-GB"/>
        </w:rPr>
        <w:t>edge science, technology and innovation</w:t>
      </w:r>
      <w:r w:rsidR="002219FF">
        <w:rPr>
          <w:lang w:val="en-GB"/>
        </w:rPr>
        <w:t xml:space="preserve"> </w:t>
      </w:r>
      <w:r w:rsidR="00373DF5">
        <w:rPr>
          <w:lang w:val="en-GB"/>
        </w:rPr>
        <w:t xml:space="preserve">may </w:t>
      </w:r>
      <w:r w:rsidR="002219FF">
        <w:rPr>
          <w:lang w:val="en-GB"/>
        </w:rPr>
        <w:t>change</w:t>
      </w:r>
      <w:r>
        <w:rPr>
          <w:lang w:val="en-GB"/>
        </w:rPr>
        <w:t xml:space="preserve"> the way they </w:t>
      </w:r>
      <w:r w:rsidR="00BA625E">
        <w:rPr>
          <w:lang w:val="en-GB"/>
        </w:rPr>
        <w:t>perceive</w:t>
      </w:r>
      <w:r>
        <w:rPr>
          <w:lang w:val="en-GB"/>
        </w:rPr>
        <w:t xml:space="preserve"> and experience the world.</w:t>
      </w:r>
    </w:p>
    <w:p w14:paraId="7380E282" w14:textId="69C165AC" w:rsidR="00BA625E" w:rsidRDefault="00830E64" w:rsidP="00BA625E">
      <w:pPr>
        <w:rPr>
          <w:lang w:val="en-US"/>
        </w:rPr>
      </w:pPr>
      <w:r>
        <w:rPr>
          <w:i/>
          <w:lang w:val="en-GB"/>
        </w:rPr>
        <w:t xml:space="preserve">Science&amp;Art@School </w:t>
      </w:r>
      <w:r w:rsidR="0017043D">
        <w:rPr>
          <w:lang w:val="en-GB"/>
        </w:rPr>
        <w:t xml:space="preserve">(Hoch &amp; Alexopoulos, 2014) </w:t>
      </w:r>
      <w:r>
        <w:rPr>
          <w:lang w:val="en-GB"/>
        </w:rPr>
        <w:t>builds on and expands previous educational activities for high-school students, such as ‘hands-on’ particle physics masterclasses (Long, 2011; Ouid-Saa</w:t>
      </w:r>
      <w:r w:rsidR="00916324">
        <w:rPr>
          <w:lang w:val="en-GB"/>
        </w:rPr>
        <w:t>da, 2012; Cecire et al., 2014). Through intensive</w:t>
      </w:r>
      <w:r w:rsidR="00BB3AA1">
        <w:rPr>
          <w:lang w:val="en-GB"/>
        </w:rPr>
        <w:t>,</w:t>
      </w:r>
      <w:r w:rsidR="00916324">
        <w:rPr>
          <w:lang w:val="en-GB"/>
        </w:rPr>
        <w:t xml:space="preserve"> </w:t>
      </w:r>
      <w:r w:rsidR="00BB3AA1">
        <w:rPr>
          <w:lang w:val="en-GB"/>
        </w:rPr>
        <w:t xml:space="preserve">collaborative </w:t>
      </w:r>
      <w:r w:rsidR="00916324">
        <w:rPr>
          <w:lang w:val="en-GB"/>
        </w:rPr>
        <w:t xml:space="preserve">learning episodes that make use of creative and artistic interventions, </w:t>
      </w:r>
      <w:r w:rsidR="005B3D7C">
        <w:rPr>
          <w:lang w:val="en-GB"/>
        </w:rPr>
        <w:t xml:space="preserve">this activity offers </w:t>
      </w:r>
      <w:r w:rsidR="00916324">
        <w:rPr>
          <w:lang w:val="en-GB"/>
        </w:rPr>
        <w:t>students the opportunity to delve into transformative, aesthetic ex</w:t>
      </w:r>
      <w:r w:rsidR="00BB3AA1">
        <w:rPr>
          <w:lang w:val="en-GB"/>
        </w:rPr>
        <w:t xml:space="preserve">periences (Pugh &amp; Girod, 2007) that </w:t>
      </w:r>
      <w:r w:rsidR="00916324">
        <w:rPr>
          <w:lang w:val="en-GB"/>
        </w:rPr>
        <w:t>are considered to increase</w:t>
      </w:r>
      <w:r w:rsidR="00BB3AA1">
        <w:rPr>
          <w:lang w:val="en-GB"/>
        </w:rPr>
        <w:t xml:space="preserve"> their</w:t>
      </w:r>
      <w:r w:rsidR="00916324">
        <w:rPr>
          <w:lang w:val="en-GB"/>
        </w:rPr>
        <w:t xml:space="preserve"> deep engagement </w:t>
      </w:r>
      <w:r w:rsidR="00BB3AA1">
        <w:rPr>
          <w:lang w:val="en-GB"/>
        </w:rPr>
        <w:t>in</w:t>
      </w:r>
      <w:r w:rsidR="00916324">
        <w:rPr>
          <w:lang w:val="en-GB"/>
        </w:rPr>
        <w:t xml:space="preserve"> science (Biscotte, 2015). </w:t>
      </w:r>
    </w:p>
    <w:p w14:paraId="0AE48590" w14:textId="08978DC3" w:rsidR="00BB3AA1" w:rsidRPr="00B748B8" w:rsidRDefault="00A85454" w:rsidP="00DC295A">
      <w:pPr>
        <w:rPr>
          <w:lang w:val="en-US"/>
        </w:rPr>
      </w:pPr>
      <w:r>
        <w:rPr>
          <w:lang w:val="en-US"/>
        </w:rPr>
        <w:t>Importantly</w:t>
      </w:r>
      <w:r w:rsidR="00E30CE5">
        <w:rPr>
          <w:lang w:val="en-US"/>
        </w:rPr>
        <w:t xml:space="preserve">, </w:t>
      </w:r>
      <w:r w:rsidR="00E30CE5">
        <w:rPr>
          <w:i/>
          <w:lang w:val="en-GB"/>
        </w:rPr>
        <w:t>Science&amp;Art@School</w:t>
      </w:r>
      <w:r w:rsidR="00E30CE5">
        <w:rPr>
          <w:lang w:val="en-GB"/>
        </w:rPr>
        <w:t xml:space="preserve"> workshops produce artwo</w:t>
      </w:r>
      <w:r w:rsidR="00B748B8">
        <w:rPr>
          <w:lang w:val="en-GB"/>
        </w:rPr>
        <w:t xml:space="preserve">rks by the students themselves. These creative objects </w:t>
      </w:r>
      <w:r w:rsidR="00D873E3">
        <w:rPr>
          <w:lang w:val="en-GB"/>
        </w:rPr>
        <w:t>may be viewed as “artefacts”</w:t>
      </w:r>
      <w:r w:rsidR="00B748B8">
        <w:rPr>
          <w:lang w:val="en-GB"/>
        </w:rPr>
        <w:t xml:space="preserve"> and, as such, </w:t>
      </w:r>
      <w:r w:rsidR="00D873E3">
        <w:rPr>
          <w:lang w:val="en-GB"/>
        </w:rPr>
        <w:t xml:space="preserve">embody </w:t>
      </w:r>
      <w:r w:rsidR="00E30CE5">
        <w:rPr>
          <w:lang w:val="en-GB"/>
        </w:rPr>
        <w:t xml:space="preserve">motivated use and experiential value (Pugh, 2011). </w:t>
      </w:r>
      <w:r w:rsidR="00D873E3">
        <w:rPr>
          <w:lang w:val="en-GB"/>
        </w:rPr>
        <w:t xml:space="preserve">Selected artworks are then </w:t>
      </w:r>
      <w:r w:rsidR="00803606">
        <w:rPr>
          <w:lang w:val="en-GB"/>
        </w:rPr>
        <w:t>incorporated into the</w:t>
      </w:r>
      <w:r w:rsidR="00D873E3">
        <w:rPr>
          <w:lang w:val="en-GB"/>
        </w:rPr>
        <w:t xml:space="preserve"> art@CMS </w:t>
      </w:r>
      <w:r w:rsidR="00803606">
        <w:rPr>
          <w:lang w:val="en-GB"/>
        </w:rPr>
        <w:t xml:space="preserve">travelling </w:t>
      </w:r>
      <w:r w:rsidR="00D873E3">
        <w:rPr>
          <w:lang w:val="en-GB"/>
        </w:rPr>
        <w:t>exhibitions, thereby se</w:t>
      </w:r>
      <w:r w:rsidR="00803606">
        <w:rPr>
          <w:lang w:val="en-GB"/>
        </w:rPr>
        <w:t>rving as sources of</w:t>
      </w:r>
      <w:r w:rsidR="00D873E3">
        <w:rPr>
          <w:lang w:val="en-GB"/>
        </w:rPr>
        <w:t xml:space="preserve"> motivation </w:t>
      </w:r>
      <w:r w:rsidR="00965A0F">
        <w:rPr>
          <w:lang w:val="en-GB"/>
        </w:rPr>
        <w:t xml:space="preserve">for </w:t>
      </w:r>
      <w:r w:rsidR="00D873E3">
        <w:rPr>
          <w:lang w:val="en-GB"/>
        </w:rPr>
        <w:t xml:space="preserve">and identification </w:t>
      </w:r>
      <w:r w:rsidR="00803606">
        <w:rPr>
          <w:lang w:val="en-GB"/>
        </w:rPr>
        <w:t>with</w:t>
      </w:r>
      <w:r w:rsidR="00D873E3">
        <w:rPr>
          <w:lang w:val="en-GB"/>
        </w:rPr>
        <w:t xml:space="preserve"> other </w:t>
      </w:r>
      <w:r w:rsidR="00A211A3">
        <w:rPr>
          <w:lang w:val="en-GB"/>
        </w:rPr>
        <w:t>school commun</w:t>
      </w:r>
      <w:r w:rsidR="00B748B8">
        <w:rPr>
          <w:lang w:val="en-GB"/>
        </w:rPr>
        <w:t>i</w:t>
      </w:r>
      <w:r w:rsidR="00A211A3">
        <w:rPr>
          <w:lang w:val="en-GB"/>
        </w:rPr>
        <w:t>ties</w:t>
      </w:r>
      <w:r w:rsidR="00803606">
        <w:rPr>
          <w:lang w:val="en-GB"/>
        </w:rPr>
        <w:t xml:space="preserve"> from around the world</w:t>
      </w:r>
      <w:r w:rsidR="00CB56F3">
        <w:rPr>
          <w:lang w:val="en-GB"/>
        </w:rPr>
        <w:t xml:space="preserve"> (Alexopoulos et al., 2015)</w:t>
      </w:r>
      <w:r w:rsidR="00803606">
        <w:rPr>
          <w:lang w:val="en-GB"/>
        </w:rPr>
        <w:t>.</w:t>
      </w:r>
    </w:p>
    <w:p w14:paraId="5EE609E2" w14:textId="77777777" w:rsid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1" w:name="_Toc450047476"/>
      <w:r w:rsidRPr="00D635FB">
        <w:rPr>
          <w:color w:val="1F497D" w:themeColor="text2"/>
          <w:sz w:val="22"/>
        </w:rPr>
        <w:lastRenderedPageBreak/>
        <w:t>Learning Objectives</w:t>
      </w:r>
      <w:bookmarkEnd w:id="11"/>
      <w:r w:rsidRPr="00D635FB">
        <w:rPr>
          <w:color w:val="1F497D" w:themeColor="text2"/>
          <w:sz w:val="22"/>
        </w:rPr>
        <w:t xml:space="preserve"> </w:t>
      </w:r>
    </w:p>
    <w:p w14:paraId="3A160303" w14:textId="77777777" w:rsidR="00D635FB" w:rsidRDefault="00D635FB" w:rsidP="00D635FB">
      <w:pPr>
        <w:rPr>
          <w:lang w:val="en-GB"/>
        </w:rPr>
      </w:pPr>
    </w:p>
    <w:p w14:paraId="797E50BE" w14:textId="77777777" w:rsidR="00D635FB" w:rsidRDefault="00D635FB" w:rsidP="00D635FB">
      <w:pPr>
        <w:pStyle w:val="Heading2"/>
        <w:ind w:left="709" w:hanging="709"/>
        <w:rPr>
          <w:rFonts w:cs="Tahoma"/>
          <w:color w:val="1F497D" w:themeColor="text2"/>
          <w:szCs w:val="22"/>
        </w:rPr>
      </w:pPr>
      <w:bookmarkStart w:id="12" w:name="_Toc450047477"/>
      <w:r w:rsidRPr="00D635FB">
        <w:rPr>
          <w:rFonts w:cs="Tahoma"/>
          <w:color w:val="1F497D" w:themeColor="text2"/>
          <w:szCs w:val="22"/>
        </w:rPr>
        <w:t>Domain specific objectives</w:t>
      </w:r>
      <w:bookmarkEnd w:id="12"/>
    </w:p>
    <w:p w14:paraId="7DEC943D" w14:textId="389B7FC0" w:rsidR="00D635FB" w:rsidRDefault="00A211A3" w:rsidP="00D635FB">
      <w:pPr>
        <w:rPr>
          <w:lang w:val="en-US"/>
        </w:rPr>
      </w:pPr>
      <w:r w:rsidRPr="00A211A3">
        <w:rPr>
          <w:i/>
          <w:lang w:val="en-US"/>
        </w:rPr>
        <w:t>Science&amp;Art@School</w:t>
      </w:r>
      <w:r w:rsidRPr="00A211A3">
        <w:rPr>
          <w:lang w:val="en-US"/>
        </w:rPr>
        <w:t xml:space="preserve"> rests on the idea that particle physicists and artists share fertile common ground in their parallel efforts to understand </w:t>
      </w:r>
      <w:r w:rsidR="00A66E68">
        <w:rPr>
          <w:lang w:val="en-US"/>
        </w:rPr>
        <w:t>‘</w:t>
      </w:r>
      <w:r w:rsidR="00A66E68">
        <w:rPr>
          <w:i/>
          <w:lang w:val="en-US"/>
        </w:rPr>
        <w:t>φύση’</w:t>
      </w:r>
      <w:r w:rsidRPr="00A211A3">
        <w:rPr>
          <w:lang w:val="en-US"/>
        </w:rPr>
        <w:t xml:space="preserve"> (the Greek word for nature). Creating a bridge between these two worlds is worthwhile since it can help students gain a deeper understanding of each subject area. It can also help them think creatively and responsibly about the collaborative scientific effort being done at CMS in </w:t>
      </w:r>
      <w:r>
        <w:rPr>
          <w:lang w:val="en-US"/>
        </w:rPr>
        <w:t xml:space="preserve">CERN, </w:t>
      </w:r>
      <w:r w:rsidRPr="00A211A3">
        <w:rPr>
          <w:lang w:val="en-US"/>
        </w:rPr>
        <w:t xml:space="preserve">the world’s largest </w:t>
      </w:r>
      <w:r>
        <w:rPr>
          <w:lang w:val="en-US"/>
        </w:rPr>
        <w:t xml:space="preserve">particle </w:t>
      </w:r>
      <w:r w:rsidRPr="00A211A3">
        <w:rPr>
          <w:lang w:val="en-US"/>
        </w:rPr>
        <w:t>physics laboratory.</w:t>
      </w:r>
    </w:p>
    <w:p w14:paraId="64278F49" w14:textId="570BBF00" w:rsidR="00A211A3" w:rsidRDefault="00A211A3" w:rsidP="00D635FB">
      <w:pPr>
        <w:rPr>
          <w:lang w:val="en-US"/>
        </w:rPr>
      </w:pPr>
      <w:r w:rsidRPr="00A211A3">
        <w:rPr>
          <w:i/>
          <w:lang w:val="en-US"/>
        </w:rPr>
        <w:t>Science&amp;Art@School</w:t>
      </w:r>
      <w:r>
        <w:rPr>
          <w:lang w:val="en-US"/>
        </w:rPr>
        <w:t xml:space="preserve"> </w:t>
      </w:r>
      <w:r w:rsidR="000D0C5E">
        <w:rPr>
          <w:lang w:val="en-US"/>
        </w:rPr>
        <w:t xml:space="preserve">thus </w:t>
      </w:r>
      <w:r>
        <w:rPr>
          <w:lang w:val="en-US"/>
        </w:rPr>
        <w:t>takes the a</w:t>
      </w:r>
      <w:r w:rsidRPr="00A211A3">
        <w:rPr>
          <w:lang w:val="en-US"/>
        </w:rPr>
        <w:t xml:space="preserve">rt@CMS concept a step further by bringing </w:t>
      </w:r>
      <w:r>
        <w:rPr>
          <w:lang w:val="en-US"/>
        </w:rPr>
        <w:t>young students</w:t>
      </w:r>
      <w:r w:rsidRPr="00A211A3">
        <w:rPr>
          <w:lang w:val="en-US"/>
        </w:rPr>
        <w:t xml:space="preserve"> from </w:t>
      </w:r>
      <w:r>
        <w:rPr>
          <w:lang w:val="en-US"/>
        </w:rPr>
        <w:t xml:space="preserve">the science curricula but also from the </w:t>
      </w:r>
      <w:r w:rsidRPr="00A211A3">
        <w:rPr>
          <w:lang w:val="en-US"/>
        </w:rPr>
        <w:t xml:space="preserve">arts, humanities </w:t>
      </w:r>
      <w:r>
        <w:rPr>
          <w:lang w:val="en-US"/>
        </w:rPr>
        <w:t>and social science curricula</w:t>
      </w:r>
      <w:r w:rsidRPr="00A211A3">
        <w:rPr>
          <w:lang w:val="en-US"/>
        </w:rPr>
        <w:t xml:space="preserve"> together with CMS researchers, science educators and art teachers during extended learning periods </w:t>
      </w:r>
      <w:r w:rsidR="00974479">
        <w:rPr>
          <w:lang w:val="en-US"/>
        </w:rPr>
        <w:t xml:space="preserve">in order </w:t>
      </w:r>
      <w:r w:rsidRPr="00A211A3">
        <w:rPr>
          <w:lang w:val="en-US"/>
        </w:rPr>
        <w:t xml:space="preserve">to help </w:t>
      </w:r>
      <w:r w:rsidR="000C2157">
        <w:rPr>
          <w:lang w:val="en-US"/>
        </w:rPr>
        <w:t>students</w:t>
      </w:r>
      <w:r>
        <w:rPr>
          <w:lang w:val="en-US"/>
        </w:rPr>
        <w:t>:</w:t>
      </w:r>
    </w:p>
    <w:p w14:paraId="5594BBB1" w14:textId="6104BEB0" w:rsidR="00A211A3" w:rsidRDefault="00A211A3" w:rsidP="00A211A3">
      <w:pPr>
        <w:pStyle w:val="ListParagraph"/>
        <w:numPr>
          <w:ilvl w:val="0"/>
          <w:numId w:val="10"/>
        </w:numPr>
        <w:rPr>
          <w:lang w:val="en-US"/>
        </w:rPr>
      </w:pPr>
      <w:r>
        <w:rPr>
          <w:lang w:val="en-US"/>
        </w:rPr>
        <w:t>Understand how scientific research in particle physics works</w:t>
      </w:r>
    </w:p>
    <w:p w14:paraId="6CED272C" w14:textId="523038C9" w:rsidR="00A211A3" w:rsidRDefault="00A211A3" w:rsidP="00A211A3">
      <w:pPr>
        <w:pStyle w:val="ListParagraph"/>
        <w:numPr>
          <w:ilvl w:val="0"/>
          <w:numId w:val="10"/>
        </w:numPr>
        <w:rPr>
          <w:lang w:val="en-US"/>
        </w:rPr>
      </w:pPr>
      <w:r>
        <w:rPr>
          <w:lang w:val="en-US"/>
        </w:rPr>
        <w:t>Explore how researchers and artists work and view each other’s world</w:t>
      </w:r>
    </w:p>
    <w:p w14:paraId="4E19E342" w14:textId="2B4D5441" w:rsidR="00A211A3" w:rsidRDefault="00A211A3" w:rsidP="00A211A3">
      <w:pPr>
        <w:pStyle w:val="ListParagraph"/>
        <w:numPr>
          <w:ilvl w:val="0"/>
          <w:numId w:val="10"/>
        </w:numPr>
        <w:rPr>
          <w:lang w:val="en-US"/>
        </w:rPr>
      </w:pPr>
      <w:r>
        <w:rPr>
          <w:lang w:val="en-US"/>
        </w:rPr>
        <w:t>Engage in and create artworks inspired by “big ideas” that drive scientific and technological effort at CMS and CERN</w:t>
      </w:r>
    </w:p>
    <w:p w14:paraId="50A61828" w14:textId="3F00C917" w:rsidR="00A211A3" w:rsidRPr="00A211A3" w:rsidRDefault="00A211A3" w:rsidP="00A211A3">
      <w:pPr>
        <w:pStyle w:val="ListParagraph"/>
        <w:numPr>
          <w:ilvl w:val="0"/>
          <w:numId w:val="10"/>
        </w:numPr>
        <w:rPr>
          <w:lang w:val="en-US"/>
        </w:rPr>
      </w:pPr>
      <w:r>
        <w:rPr>
          <w:lang w:val="en-US"/>
        </w:rPr>
        <w:t>Develop positive and responsible attitu</w:t>
      </w:r>
      <w:r w:rsidR="000C2157">
        <w:rPr>
          <w:lang w:val="en-US"/>
        </w:rPr>
        <w:t>des towards science</w:t>
      </w:r>
      <w:r w:rsidR="00A04B5A">
        <w:rPr>
          <w:lang w:val="en-US"/>
        </w:rPr>
        <w:t xml:space="preserve">, technology, collaboration and </w:t>
      </w:r>
      <w:r>
        <w:rPr>
          <w:lang w:val="en-US"/>
        </w:rPr>
        <w:t>innovation</w:t>
      </w:r>
      <w:r w:rsidR="000C2157">
        <w:rPr>
          <w:lang w:val="en-US"/>
        </w:rPr>
        <w:t xml:space="preserve"> in large research infrastructures such as the CMS experiment at CERN.</w:t>
      </w:r>
    </w:p>
    <w:p w14:paraId="77FFD4E1" w14:textId="77777777" w:rsidR="00D635FB" w:rsidRPr="00D635FB" w:rsidRDefault="00D635FB" w:rsidP="00D635FB">
      <w:pPr>
        <w:pStyle w:val="Heading2"/>
        <w:ind w:left="709" w:hanging="709"/>
        <w:rPr>
          <w:rFonts w:cs="Tahoma"/>
          <w:color w:val="1F497D" w:themeColor="text2"/>
          <w:szCs w:val="22"/>
        </w:rPr>
      </w:pPr>
      <w:bookmarkStart w:id="13" w:name="_Toc450047478"/>
      <w:r w:rsidRPr="00D635FB">
        <w:rPr>
          <w:rFonts w:cs="Tahoma"/>
          <w:color w:val="1F497D" w:themeColor="text2"/>
          <w:szCs w:val="22"/>
        </w:rPr>
        <w:t>General skills objectives</w:t>
      </w:r>
      <w:bookmarkEnd w:id="13"/>
    </w:p>
    <w:p w14:paraId="6F75A424" w14:textId="26A2C663" w:rsidR="009146A9" w:rsidRDefault="000C2157" w:rsidP="009146A9">
      <w:pPr>
        <w:rPr>
          <w:lang w:val="en-US"/>
        </w:rPr>
      </w:pPr>
      <w:r w:rsidRPr="00A211A3">
        <w:rPr>
          <w:i/>
          <w:lang w:val="en-US"/>
        </w:rPr>
        <w:t>Science&amp;Art@School</w:t>
      </w:r>
      <w:r>
        <w:rPr>
          <w:i/>
          <w:lang w:val="en-US"/>
        </w:rPr>
        <w:t xml:space="preserve"> </w:t>
      </w:r>
      <w:r>
        <w:rPr>
          <w:lang w:val="en-US"/>
        </w:rPr>
        <w:t>is situated within the movement for approaching science education in schools from a science, technology, engineering, arts and mathematics (STEAM) perspective.</w:t>
      </w:r>
      <w:r w:rsidR="009146A9">
        <w:rPr>
          <w:lang w:val="en-US"/>
        </w:rPr>
        <w:t xml:space="preserve"> </w:t>
      </w:r>
      <w:r w:rsidR="009146A9" w:rsidRPr="009146A9">
        <w:rPr>
          <w:lang w:val="en-US"/>
        </w:rPr>
        <w:t xml:space="preserve">The so-called STEAM movement, as reflected in various national and international initiatives on both sides of the Atlantic, calls for arts integration into science teaching and learning as a catalyst for developing </w:t>
      </w:r>
      <w:r w:rsidR="009146A9" w:rsidRPr="00A04B5A">
        <w:rPr>
          <w:lang w:val="en-US"/>
        </w:rPr>
        <w:t>21</w:t>
      </w:r>
      <w:r w:rsidR="009146A9" w:rsidRPr="00A04B5A">
        <w:rPr>
          <w:vertAlign w:val="superscript"/>
          <w:lang w:val="en-US"/>
        </w:rPr>
        <w:t>st</w:t>
      </w:r>
      <w:r w:rsidR="009146A9" w:rsidRPr="00A04B5A">
        <w:rPr>
          <w:lang w:val="en-US"/>
        </w:rPr>
        <w:t xml:space="preserve"> century skills</w:t>
      </w:r>
      <w:r w:rsidR="009146A9" w:rsidRPr="009146A9">
        <w:rPr>
          <w:lang w:val="en-US"/>
        </w:rPr>
        <w:t xml:space="preserve"> tha</w:t>
      </w:r>
      <w:r w:rsidR="009146A9">
        <w:rPr>
          <w:lang w:val="en-US"/>
        </w:rPr>
        <w:t xml:space="preserve">t are necessary to thrive in the information age. </w:t>
      </w:r>
    </w:p>
    <w:p w14:paraId="7D91EDB4" w14:textId="25C6604A" w:rsidR="00A04B5A" w:rsidRDefault="00A04B5A" w:rsidP="009146A9">
      <w:pPr>
        <w:rPr>
          <w:lang w:val="en-US"/>
        </w:rPr>
      </w:pPr>
      <w:r>
        <w:rPr>
          <w:lang w:val="en-US"/>
        </w:rPr>
        <w:t xml:space="preserve">In line with the </w:t>
      </w:r>
      <w:r w:rsidRPr="00A04B5A">
        <w:rPr>
          <w:lang w:val="en-US"/>
        </w:rPr>
        <w:t>P21</w:t>
      </w:r>
      <w:r w:rsidRPr="00A04B5A">
        <w:rPr>
          <w:rFonts w:cs="Tahoma"/>
          <w:vertAlign w:val="superscript"/>
          <w:lang w:val="en-US"/>
        </w:rPr>
        <w:t xml:space="preserve">® </w:t>
      </w:r>
      <w:r w:rsidRPr="00A04B5A">
        <w:rPr>
          <w:rFonts w:cs="Tahoma"/>
          <w:lang w:val="en-US"/>
        </w:rPr>
        <w:t xml:space="preserve">Framework for </w:t>
      </w:r>
      <w:r w:rsidRPr="00A04B5A">
        <w:rPr>
          <w:lang w:val="en-US"/>
        </w:rPr>
        <w:t>21</w:t>
      </w:r>
      <w:r w:rsidRPr="00A04B5A">
        <w:rPr>
          <w:vertAlign w:val="superscript"/>
          <w:lang w:val="en-US"/>
        </w:rPr>
        <w:t>st</w:t>
      </w:r>
      <w:r w:rsidRPr="00A04B5A">
        <w:rPr>
          <w:lang w:val="en-US"/>
        </w:rPr>
        <w:t xml:space="preserve"> Century Learning</w:t>
      </w:r>
      <w:r>
        <w:rPr>
          <w:rStyle w:val="FootnoteReference"/>
          <w:i/>
          <w:lang w:val="en-US"/>
        </w:rPr>
        <w:footnoteReference w:id="1"/>
      </w:r>
      <w:r>
        <w:rPr>
          <w:lang w:val="en-US"/>
        </w:rPr>
        <w:t xml:space="preserve">, </w:t>
      </w:r>
      <w:r w:rsidRPr="00A211A3">
        <w:rPr>
          <w:i/>
          <w:lang w:val="en-US"/>
        </w:rPr>
        <w:t>Science&amp;Art@School</w:t>
      </w:r>
      <w:r>
        <w:rPr>
          <w:i/>
          <w:lang w:val="en-US"/>
        </w:rPr>
        <w:t xml:space="preserve"> </w:t>
      </w:r>
      <w:r>
        <w:rPr>
          <w:lang w:val="en-US"/>
        </w:rPr>
        <w:t xml:space="preserve">aims to equip students with the following </w:t>
      </w:r>
      <w:r w:rsidRPr="00A04B5A">
        <w:rPr>
          <w:i/>
          <w:lang w:val="en-US"/>
        </w:rPr>
        <w:t>Learning and Innovation Skills</w:t>
      </w:r>
      <w:r>
        <w:rPr>
          <w:lang w:val="en-US"/>
        </w:rPr>
        <w:t>:</w:t>
      </w:r>
    </w:p>
    <w:p w14:paraId="4623B904" w14:textId="709B508E" w:rsidR="00445D87" w:rsidRPr="00445D87" w:rsidRDefault="00A04B5A" w:rsidP="00445D87">
      <w:pPr>
        <w:pStyle w:val="ListParagraph"/>
        <w:numPr>
          <w:ilvl w:val="0"/>
          <w:numId w:val="11"/>
        </w:numPr>
        <w:rPr>
          <w:lang w:val="en-US"/>
        </w:rPr>
      </w:pPr>
      <w:r>
        <w:rPr>
          <w:lang w:val="en-US"/>
        </w:rPr>
        <w:t>Critical thinking</w:t>
      </w:r>
      <w:r w:rsidR="00445D87">
        <w:rPr>
          <w:lang w:val="en-US"/>
        </w:rPr>
        <w:t xml:space="preserve"> (e.g. use systems thinking)</w:t>
      </w:r>
    </w:p>
    <w:p w14:paraId="265478CA" w14:textId="0F542577" w:rsidR="00A04B5A" w:rsidRDefault="00A04B5A" w:rsidP="00A04B5A">
      <w:pPr>
        <w:pStyle w:val="ListParagraph"/>
        <w:numPr>
          <w:ilvl w:val="0"/>
          <w:numId w:val="11"/>
        </w:numPr>
        <w:rPr>
          <w:lang w:val="en-US"/>
        </w:rPr>
      </w:pPr>
      <w:r>
        <w:rPr>
          <w:lang w:val="en-US"/>
        </w:rPr>
        <w:t>Communication</w:t>
      </w:r>
      <w:r w:rsidR="00445D87">
        <w:rPr>
          <w:lang w:val="en-US"/>
        </w:rPr>
        <w:t xml:space="preserve"> (e.g. utilise multiple media and technologies)</w:t>
      </w:r>
    </w:p>
    <w:p w14:paraId="5ABFF459" w14:textId="445A12A9" w:rsidR="00A04B5A" w:rsidRDefault="00A04B5A" w:rsidP="00A04B5A">
      <w:pPr>
        <w:pStyle w:val="ListParagraph"/>
        <w:numPr>
          <w:ilvl w:val="0"/>
          <w:numId w:val="11"/>
        </w:numPr>
        <w:rPr>
          <w:lang w:val="en-US"/>
        </w:rPr>
      </w:pPr>
      <w:r>
        <w:rPr>
          <w:lang w:val="en-US"/>
        </w:rPr>
        <w:t>Collaboration</w:t>
      </w:r>
      <w:r w:rsidR="00445D87">
        <w:rPr>
          <w:lang w:val="en-US"/>
        </w:rPr>
        <w:t xml:space="preserve"> (e.g. demonstrate ability to work respectfully with diverse teams)</w:t>
      </w:r>
    </w:p>
    <w:p w14:paraId="3F38E5BB" w14:textId="67625D0B" w:rsidR="00A04B5A" w:rsidRPr="00A04B5A" w:rsidRDefault="00A04B5A" w:rsidP="00A04B5A">
      <w:pPr>
        <w:pStyle w:val="ListParagraph"/>
        <w:numPr>
          <w:ilvl w:val="0"/>
          <w:numId w:val="11"/>
        </w:numPr>
        <w:rPr>
          <w:lang w:val="en-US"/>
        </w:rPr>
      </w:pPr>
      <w:r>
        <w:rPr>
          <w:lang w:val="en-US"/>
        </w:rPr>
        <w:t>Creativity</w:t>
      </w:r>
      <w:r w:rsidR="00445D87">
        <w:rPr>
          <w:lang w:val="en-US"/>
        </w:rPr>
        <w:t xml:space="preserve"> (e.g. use a wide range of idea creation techniques such as brainstorming)</w:t>
      </w:r>
    </w:p>
    <w:p w14:paraId="2C96AB28" w14:textId="7F6400B7" w:rsidR="00D635FB" w:rsidRPr="00974479" w:rsidRDefault="00445D87" w:rsidP="00D635FB">
      <w:pPr>
        <w:rPr>
          <w:lang w:val="en-US"/>
        </w:rPr>
      </w:pPr>
      <w:r>
        <w:rPr>
          <w:lang w:val="en-US"/>
        </w:rPr>
        <w:t xml:space="preserve">The above skills </w:t>
      </w:r>
      <w:r w:rsidR="007F241D">
        <w:rPr>
          <w:lang w:val="en-US"/>
        </w:rPr>
        <w:t xml:space="preserve">are described in more detail in the </w:t>
      </w:r>
      <w:r w:rsidR="007F241D" w:rsidRPr="00A04B5A">
        <w:rPr>
          <w:lang w:val="en-US"/>
        </w:rPr>
        <w:t>P21</w:t>
      </w:r>
      <w:r w:rsidR="007F241D" w:rsidRPr="00A04B5A">
        <w:rPr>
          <w:rFonts w:cs="Tahoma"/>
          <w:vertAlign w:val="superscript"/>
          <w:lang w:val="en-US"/>
        </w:rPr>
        <w:t xml:space="preserve">® </w:t>
      </w:r>
      <w:r w:rsidR="007F241D" w:rsidRPr="00A04B5A">
        <w:rPr>
          <w:rFonts w:cs="Tahoma"/>
          <w:lang w:val="en-US"/>
        </w:rPr>
        <w:t xml:space="preserve">Framework </w:t>
      </w:r>
      <w:r>
        <w:rPr>
          <w:lang w:val="en-US"/>
        </w:rPr>
        <w:t>Definitions document</w:t>
      </w:r>
      <w:r>
        <w:rPr>
          <w:rStyle w:val="FootnoteReference"/>
          <w:lang w:val="en-US"/>
        </w:rPr>
        <w:footnoteReference w:id="2"/>
      </w:r>
      <w:r>
        <w:rPr>
          <w:lang w:val="en-US"/>
        </w:rPr>
        <w:t xml:space="preserve">. </w:t>
      </w:r>
    </w:p>
    <w:p w14:paraId="2B30FB45" w14:textId="77777777" w:rsidR="00D635FB"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4" w:name="_Toc450047479"/>
      <w:r w:rsidRPr="00D635FB">
        <w:rPr>
          <w:color w:val="1F497D" w:themeColor="text2"/>
          <w:sz w:val="22"/>
        </w:rPr>
        <w:lastRenderedPageBreak/>
        <w:t>Demonstrator characteristics and Needs of Students</w:t>
      </w:r>
      <w:bookmarkEnd w:id="14"/>
    </w:p>
    <w:p w14:paraId="558786DE" w14:textId="77777777" w:rsidR="003C5847" w:rsidRPr="003C5847" w:rsidRDefault="003C5847" w:rsidP="003C5847"/>
    <w:p w14:paraId="11244276" w14:textId="77777777" w:rsidR="00895A68" w:rsidRDefault="00895A68" w:rsidP="00895A68">
      <w:pPr>
        <w:pStyle w:val="Heading2"/>
        <w:ind w:left="709" w:hanging="709"/>
        <w:rPr>
          <w:rFonts w:cs="Tahoma"/>
          <w:color w:val="1F497D" w:themeColor="text2"/>
          <w:szCs w:val="22"/>
        </w:rPr>
      </w:pPr>
      <w:bookmarkStart w:id="15" w:name="_Toc450047480"/>
      <w:r w:rsidRPr="00895A68">
        <w:rPr>
          <w:rFonts w:cs="Tahoma"/>
          <w:color w:val="1F497D" w:themeColor="text2"/>
          <w:szCs w:val="22"/>
        </w:rPr>
        <w:t>Aim of the demonstrator</w:t>
      </w:r>
      <w:bookmarkEnd w:id="15"/>
    </w:p>
    <w:p w14:paraId="37166BC7" w14:textId="581AF921" w:rsidR="00895A68" w:rsidRDefault="008F4DB7" w:rsidP="00895A68">
      <w:pPr>
        <w:rPr>
          <w:lang w:val="en-GB"/>
        </w:rPr>
      </w:pPr>
      <w:r>
        <w:rPr>
          <w:lang w:val="en-US"/>
        </w:rPr>
        <w:t xml:space="preserve">As described in Sections 2 and 3, the </w:t>
      </w:r>
      <w:r w:rsidR="002D3F38">
        <w:rPr>
          <w:lang w:val="en-US"/>
        </w:rPr>
        <w:t xml:space="preserve">principal </w:t>
      </w:r>
      <w:r>
        <w:rPr>
          <w:lang w:val="en-US"/>
        </w:rPr>
        <w:t xml:space="preserve">aim of </w:t>
      </w:r>
      <w:r>
        <w:rPr>
          <w:i/>
          <w:lang w:val="en-GB"/>
        </w:rPr>
        <w:t>Science&amp;Art@School</w:t>
      </w:r>
      <w:r>
        <w:rPr>
          <w:lang w:val="en-GB"/>
        </w:rPr>
        <w:t xml:space="preserve"> is not only to </w:t>
      </w:r>
      <w:r w:rsidR="003828B5">
        <w:rPr>
          <w:lang w:val="en-GB"/>
        </w:rPr>
        <w:t xml:space="preserve">inform, </w:t>
      </w:r>
      <w:r>
        <w:rPr>
          <w:lang w:val="en-GB"/>
        </w:rPr>
        <w:t>inspire and excite young students about how research in particle physics</w:t>
      </w:r>
      <w:r w:rsidR="003828B5">
        <w:rPr>
          <w:lang w:val="en-GB"/>
        </w:rPr>
        <w:t xml:space="preserve"> works but also to engage them effectively through learning-by-doing strategies that employ creative and artistic interventions that take place </w:t>
      </w:r>
      <w:r w:rsidR="002D3F38">
        <w:rPr>
          <w:lang w:val="en-GB"/>
        </w:rPr>
        <w:t xml:space="preserve">both in </w:t>
      </w:r>
      <w:r w:rsidR="003828B5">
        <w:rPr>
          <w:lang w:val="en-GB"/>
        </w:rPr>
        <w:t xml:space="preserve">school and out-of-school settings. Ultimately, these interventions focus on providing students with transformative experiences </w:t>
      </w:r>
      <w:r w:rsidR="00FC7C65">
        <w:rPr>
          <w:lang w:val="en-GB"/>
        </w:rPr>
        <w:t xml:space="preserve">that may </w:t>
      </w:r>
      <w:r w:rsidR="002D3F38">
        <w:rPr>
          <w:lang w:val="en-GB"/>
        </w:rPr>
        <w:t xml:space="preserve">also </w:t>
      </w:r>
      <w:r w:rsidR="00FC7C65">
        <w:rPr>
          <w:lang w:val="en-GB"/>
        </w:rPr>
        <w:t>result in the acquisition of</w:t>
      </w:r>
      <w:r w:rsidR="003828B5">
        <w:rPr>
          <w:lang w:val="en-GB"/>
        </w:rPr>
        <w:t xml:space="preserve"> 21</w:t>
      </w:r>
      <w:r w:rsidR="003828B5" w:rsidRPr="003828B5">
        <w:rPr>
          <w:vertAlign w:val="superscript"/>
          <w:lang w:val="en-GB"/>
        </w:rPr>
        <w:t>st</w:t>
      </w:r>
      <w:r w:rsidR="003828B5">
        <w:rPr>
          <w:lang w:val="en-GB"/>
        </w:rPr>
        <w:t xml:space="preserve"> century learning skills. </w:t>
      </w:r>
    </w:p>
    <w:p w14:paraId="5F97C1EE" w14:textId="77D5A917" w:rsidR="003828B5" w:rsidRDefault="00270543" w:rsidP="00895A68">
      <w:pPr>
        <w:rPr>
          <w:lang w:val="en-US"/>
        </w:rPr>
      </w:pPr>
      <w:r>
        <w:rPr>
          <w:lang w:val="en-GB"/>
        </w:rPr>
        <w:t xml:space="preserve">To date, twelve </w:t>
      </w:r>
      <w:r w:rsidR="003828B5">
        <w:rPr>
          <w:i/>
          <w:lang w:val="en-GB"/>
        </w:rPr>
        <w:t xml:space="preserve">Science&amp;Art@School </w:t>
      </w:r>
      <w:r w:rsidR="003828B5">
        <w:rPr>
          <w:lang w:val="en-US"/>
        </w:rPr>
        <w:t>workshops have taken place in six countries</w:t>
      </w:r>
      <w:r>
        <w:rPr>
          <w:lang w:val="en-US"/>
        </w:rPr>
        <w:t xml:space="preserve"> (Austria, France, Rwanda, Switzerland, United Kingdom, United States)</w:t>
      </w:r>
      <w:r w:rsidR="003828B5">
        <w:rPr>
          <w:lang w:val="en-US"/>
        </w:rPr>
        <w:t xml:space="preserve"> with the participation of </w:t>
      </w:r>
      <w:r>
        <w:rPr>
          <w:lang w:val="en-US"/>
        </w:rPr>
        <w:t>more</w:t>
      </w:r>
      <w:r w:rsidR="003828B5">
        <w:rPr>
          <w:lang w:val="en-US"/>
        </w:rPr>
        <w:t xml:space="preserve"> </w:t>
      </w:r>
      <w:r>
        <w:rPr>
          <w:lang w:val="en-US"/>
        </w:rPr>
        <w:t>than 600 students</w:t>
      </w:r>
      <w:r w:rsidR="00D87603">
        <w:rPr>
          <w:lang w:val="en-US"/>
        </w:rPr>
        <w:t xml:space="preserve"> from both public and private schools. While the majority of students in thos</w:t>
      </w:r>
      <w:r w:rsidR="009A7E66">
        <w:rPr>
          <w:lang w:val="en-US"/>
        </w:rPr>
        <w:t xml:space="preserve">e workshops were at senior high </w:t>
      </w:r>
      <w:r w:rsidR="00A85454">
        <w:rPr>
          <w:lang w:val="en-US"/>
        </w:rPr>
        <w:t>school level</w:t>
      </w:r>
      <w:r w:rsidR="00D87603">
        <w:rPr>
          <w:lang w:val="en-US"/>
        </w:rPr>
        <w:t>, the demonstrator may also be applic</w:t>
      </w:r>
      <w:r w:rsidR="009A7E66">
        <w:rPr>
          <w:lang w:val="en-US"/>
        </w:rPr>
        <w:t xml:space="preserve">able to students at junior high </w:t>
      </w:r>
      <w:r w:rsidR="00A85454">
        <w:rPr>
          <w:lang w:val="en-US"/>
        </w:rPr>
        <w:t>school level</w:t>
      </w:r>
      <w:r w:rsidR="00D87603">
        <w:rPr>
          <w:lang w:val="en-US"/>
        </w:rPr>
        <w:t xml:space="preserve">. </w:t>
      </w:r>
    </w:p>
    <w:p w14:paraId="66A6B40F" w14:textId="5626A9B9" w:rsidR="009A7E66" w:rsidRDefault="009A7E66" w:rsidP="00895A68">
      <w:pPr>
        <w:rPr>
          <w:lang w:val="en-US"/>
        </w:rPr>
      </w:pPr>
      <w:r>
        <w:rPr>
          <w:lang w:val="en-US"/>
        </w:rPr>
        <w:t>The demonstrator requires the active participation of at least t</w:t>
      </w:r>
      <w:r w:rsidR="00A85454">
        <w:rPr>
          <w:lang w:val="en-US"/>
        </w:rPr>
        <w:t>hree categories of facilitators:</w:t>
      </w:r>
    </w:p>
    <w:p w14:paraId="29F9790A" w14:textId="4F54A423" w:rsidR="009A7E66" w:rsidRDefault="009A7E66" w:rsidP="009A7E66">
      <w:pPr>
        <w:pStyle w:val="ListParagraph"/>
        <w:numPr>
          <w:ilvl w:val="0"/>
          <w:numId w:val="12"/>
        </w:numPr>
        <w:rPr>
          <w:lang w:val="en-US"/>
        </w:rPr>
      </w:pPr>
      <w:r>
        <w:rPr>
          <w:lang w:val="en-US"/>
        </w:rPr>
        <w:t>Science teacher(s)</w:t>
      </w:r>
    </w:p>
    <w:p w14:paraId="5862549B" w14:textId="41F03F37" w:rsidR="009A7E66" w:rsidRDefault="009A7E66" w:rsidP="009A7E66">
      <w:pPr>
        <w:pStyle w:val="ListParagraph"/>
        <w:numPr>
          <w:ilvl w:val="0"/>
          <w:numId w:val="12"/>
        </w:numPr>
        <w:rPr>
          <w:lang w:val="en-US"/>
        </w:rPr>
      </w:pPr>
      <w:r>
        <w:rPr>
          <w:lang w:val="en-US"/>
        </w:rPr>
        <w:t>Art teacher(s)</w:t>
      </w:r>
    </w:p>
    <w:p w14:paraId="7D29A6C8" w14:textId="38B604DC" w:rsidR="009A7E66" w:rsidRDefault="009A7E66" w:rsidP="009A7E66">
      <w:pPr>
        <w:pStyle w:val="ListParagraph"/>
        <w:numPr>
          <w:ilvl w:val="0"/>
          <w:numId w:val="12"/>
        </w:numPr>
        <w:rPr>
          <w:lang w:val="en-US"/>
        </w:rPr>
      </w:pPr>
      <w:r>
        <w:rPr>
          <w:lang w:val="en-US"/>
        </w:rPr>
        <w:t>Scientist(s)</w:t>
      </w:r>
    </w:p>
    <w:p w14:paraId="2C6CF31B" w14:textId="5352D9E9" w:rsidR="009A7E66" w:rsidRPr="009A7E66" w:rsidRDefault="009A7E66" w:rsidP="009A7E66">
      <w:pPr>
        <w:rPr>
          <w:lang w:val="en-US"/>
        </w:rPr>
      </w:pPr>
      <w:r>
        <w:rPr>
          <w:lang w:val="en-US"/>
        </w:rPr>
        <w:t>The involvement of science educa</w:t>
      </w:r>
      <w:r w:rsidR="009E22E3">
        <w:rPr>
          <w:lang w:val="en-US"/>
        </w:rPr>
        <w:t xml:space="preserve">tion specialists, art curators, </w:t>
      </w:r>
      <w:r>
        <w:rPr>
          <w:lang w:val="en-US"/>
        </w:rPr>
        <w:t xml:space="preserve">and local </w:t>
      </w:r>
      <w:r w:rsidR="00F61FAC">
        <w:rPr>
          <w:lang w:val="en-US"/>
        </w:rPr>
        <w:t xml:space="preserve">educational </w:t>
      </w:r>
      <w:r w:rsidR="009E22E3">
        <w:rPr>
          <w:lang w:val="en-US"/>
        </w:rPr>
        <w:t xml:space="preserve">and cultural </w:t>
      </w:r>
      <w:r>
        <w:rPr>
          <w:lang w:val="en-US"/>
        </w:rPr>
        <w:t xml:space="preserve">authorities </w:t>
      </w:r>
      <w:r w:rsidR="00F61FAC">
        <w:rPr>
          <w:lang w:val="en-US"/>
        </w:rPr>
        <w:t>or agencies</w:t>
      </w:r>
      <w:r>
        <w:rPr>
          <w:lang w:val="en-US"/>
        </w:rPr>
        <w:t xml:space="preserve">, although not necessary, is welcomed. </w:t>
      </w:r>
    </w:p>
    <w:p w14:paraId="723192FF" w14:textId="77777777" w:rsidR="00895A68" w:rsidRPr="00895A68" w:rsidRDefault="00895A68" w:rsidP="00895A68">
      <w:pPr>
        <w:pStyle w:val="Heading2"/>
        <w:ind w:left="709" w:hanging="709"/>
        <w:rPr>
          <w:rFonts w:cs="Tahoma"/>
          <w:color w:val="1F497D" w:themeColor="text2"/>
          <w:szCs w:val="22"/>
        </w:rPr>
      </w:pPr>
      <w:bookmarkStart w:id="16" w:name="_Toc450047481"/>
      <w:r w:rsidRPr="00895A68">
        <w:rPr>
          <w:rFonts w:cs="Tahoma"/>
          <w:color w:val="1F497D" w:themeColor="text2"/>
          <w:szCs w:val="22"/>
        </w:rPr>
        <w:t>Student needs addressed</w:t>
      </w:r>
      <w:bookmarkEnd w:id="16"/>
    </w:p>
    <w:p w14:paraId="182C8D6E" w14:textId="16BD5351" w:rsidR="00F4220B" w:rsidRPr="00650AB7" w:rsidRDefault="00F4220B" w:rsidP="00895A68">
      <w:pPr>
        <w:rPr>
          <w:lang w:val="en-US"/>
        </w:rPr>
      </w:pPr>
      <w:r>
        <w:rPr>
          <w:lang w:val="en-US"/>
        </w:rPr>
        <w:t xml:space="preserve">By </w:t>
      </w:r>
      <w:r w:rsidR="006C795C">
        <w:rPr>
          <w:lang w:val="en-US"/>
        </w:rPr>
        <w:t>invi</w:t>
      </w:r>
      <w:r w:rsidR="00FC7C65">
        <w:rPr>
          <w:lang w:val="en-US"/>
        </w:rPr>
        <w:t xml:space="preserve">ting students to think critically, act </w:t>
      </w:r>
      <w:r w:rsidR="006C795C">
        <w:rPr>
          <w:lang w:val="en-US"/>
        </w:rPr>
        <w:t xml:space="preserve">creatively </w:t>
      </w:r>
      <w:r w:rsidR="00FC7C65">
        <w:rPr>
          <w:lang w:val="en-US"/>
        </w:rPr>
        <w:t xml:space="preserve">and behave responsibly, </w:t>
      </w:r>
      <w:r>
        <w:rPr>
          <w:i/>
          <w:lang w:val="en-GB"/>
        </w:rPr>
        <w:t xml:space="preserve">Science&amp;Art@School </w:t>
      </w:r>
      <w:r>
        <w:rPr>
          <w:lang w:val="en-US"/>
        </w:rPr>
        <w:t xml:space="preserve">workshops </w:t>
      </w:r>
      <w:r w:rsidR="00FC7C65">
        <w:rPr>
          <w:lang w:val="en-US"/>
        </w:rPr>
        <w:t xml:space="preserve">speak directly to the three key aspects of the CREATIONS approach, namely the CREATIONS features, the RRI aspects and the IBSE features. </w:t>
      </w:r>
      <w:r>
        <w:rPr>
          <w:lang w:val="en-US"/>
        </w:rPr>
        <w:t xml:space="preserve">However, unless they address </w:t>
      </w:r>
      <w:r w:rsidR="00650AB7">
        <w:rPr>
          <w:lang w:val="en-US"/>
        </w:rPr>
        <w:t>specific knowledge-related</w:t>
      </w:r>
      <w:r>
        <w:rPr>
          <w:lang w:val="en-US"/>
        </w:rPr>
        <w:t xml:space="preserve"> needs of the students, they run the risk of failing to meet effectively the learning obj</w:t>
      </w:r>
      <w:r w:rsidR="00650AB7">
        <w:rPr>
          <w:lang w:val="en-US"/>
        </w:rPr>
        <w:t xml:space="preserve">ectives as specified in Section </w:t>
      </w:r>
      <w:r w:rsidR="00281A0F">
        <w:rPr>
          <w:lang w:val="en-US"/>
        </w:rPr>
        <w:t xml:space="preserve">3. </w:t>
      </w:r>
      <w:r w:rsidR="00650AB7">
        <w:rPr>
          <w:i/>
          <w:lang w:val="en-GB"/>
        </w:rPr>
        <w:t xml:space="preserve">Science&amp;Art@School </w:t>
      </w:r>
      <w:r w:rsidR="00650AB7">
        <w:rPr>
          <w:lang w:val="en-GB"/>
        </w:rPr>
        <w:t xml:space="preserve">thus employs a </w:t>
      </w:r>
      <w:r w:rsidR="00650AB7" w:rsidRPr="00FF202B">
        <w:rPr>
          <w:i/>
          <w:lang w:val="en-GB"/>
        </w:rPr>
        <w:t>Deign Framework</w:t>
      </w:r>
      <w:r w:rsidR="00281A0F">
        <w:rPr>
          <w:rStyle w:val="FootnoteReference"/>
          <w:i/>
          <w:lang w:val="en-GB"/>
        </w:rPr>
        <w:footnoteReference w:id="3"/>
      </w:r>
      <w:r w:rsidR="0042384C">
        <w:rPr>
          <w:lang w:val="en-GB"/>
        </w:rPr>
        <w:t xml:space="preserve"> </w:t>
      </w:r>
      <w:r w:rsidR="00281A0F">
        <w:rPr>
          <w:lang w:val="en-GB"/>
        </w:rPr>
        <w:t>that</w:t>
      </w:r>
      <w:r w:rsidR="00650AB7">
        <w:rPr>
          <w:lang w:val="en-GB"/>
        </w:rPr>
        <w:t xml:space="preserve"> act</w:t>
      </w:r>
      <w:r w:rsidR="00281A0F">
        <w:rPr>
          <w:lang w:val="en-GB"/>
        </w:rPr>
        <w:t>s</w:t>
      </w:r>
      <w:r w:rsidR="00650AB7">
        <w:rPr>
          <w:lang w:val="en-GB"/>
        </w:rPr>
        <w:t xml:space="preserve"> as a flexible tool for both the teacher(s) and the student(s) to develop stronger trust and responsibility</w:t>
      </w:r>
      <w:r w:rsidR="0042384C">
        <w:rPr>
          <w:lang w:val="en-GB"/>
        </w:rPr>
        <w:t xml:space="preserve"> throughout all stages of the project. </w:t>
      </w:r>
      <w:r w:rsidR="00281A0F">
        <w:rPr>
          <w:lang w:val="en-GB"/>
        </w:rPr>
        <w:t xml:space="preserve">This framework </w:t>
      </w:r>
      <w:r w:rsidR="0042384C">
        <w:rPr>
          <w:lang w:val="en-GB"/>
        </w:rPr>
        <w:t xml:space="preserve">rests on three pillars (i.e. Discover, Define, Engage) </w:t>
      </w:r>
      <w:r w:rsidR="00FF202B">
        <w:rPr>
          <w:lang w:val="en-GB"/>
        </w:rPr>
        <w:t>which</w:t>
      </w:r>
      <w:r w:rsidR="0042384C">
        <w:rPr>
          <w:lang w:val="en-GB"/>
        </w:rPr>
        <w:t>, in turn, are associated</w:t>
      </w:r>
      <w:r w:rsidR="00281A0F">
        <w:rPr>
          <w:lang w:val="en-GB"/>
        </w:rPr>
        <w:t xml:space="preserve"> </w:t>
      </w:r>
      <w:r w:rsidR="0042384C">
        <w:rPr>
          <w:lang w:val="en-GB"/>
        </w:rPr>
        <w:t xml:space="preserve"> with the three learning-by-doing strategies described in Section 2.2. </w:t>
      </w:r>
      <w:r w:rsidR="00281A0F">
        <w:rPr>
          <w:lang w:val="en-GB"/>
        </w:rPr>
        <w:t>In a nutshell, t</w:t>
      </w:r>
      <w:r w:rsidR="0042384C">
        <w:rPr>
          <w:lang w:val="en-GB"/>
        </w:rPr>
        <w:t xml:space="preserve">he </w:t>
      </w:r>
      <w:r w:rsidR="0042384C" w:rsidRPr="00281A0F">
        <w:rPr>
          <w:i/>
          <w:lang w:val="en-GB"/>
        </w:rPr>
        <w:t>Design Framework</w:t>
      </w:r>
      <w:r w:rsidR="0042384C">
        <w:rPr>
          <w:lang w:val="en-GB"/>
        </w:rPr>
        <w:t xml:space="preserve"> </w:t>
      </w:r>
      <w:r w:rsidR="0042384C" w:rsidRPr="0042384C">
        <w:rPr>
          <w:lang w:val="en-US"/>
        </w:rPr>
        <w:t xml:space="preserve">acts as a non-prescriptive scaffolding which the learner can use to support </w:t>
      </w:r>
      <w:r w:rsidR="0042384C">
        <w:rPr>
          <w:lang w:val="en-US"/>
        </w:rPr>
        <w:t>his or her</w:t>
      </w:r>
      <w:r w:rsidR="0042384C" w:rsidRPr="0042384C">
        <w:rPr>
          <w:lang w:val="en-US"/>
        </w:rPr>
        <w:t xml:space="preserve"> conce</w:t>
      </w:r>
      <w:r w:rsidR="0042384C">
        <w:rPr>
          <w:lang w:val="en-US"/>
        </w:rPr>
        <w:t>pt from brainstorming through</w:t>
      </w:r>
      <w:r w:rsidR="0042384C" w:rsidRPr="0042384C">
        <w:rPr>
          <w:lang w:val="en-US"/>
        </w:rPr>
        <w:t xml:space="preserve"> realization whilst reinforcing good design practice.  </w:t>
      </w:r>
    </w:p>
    <w:p w14:paraId="45B2532A" w14:textId="77777777" w:rsidR="00895A68" w:rsidRDefault="00895A68" w:rsidP="00895A68">
      <w:pPr>
        <w:pStyle w:val="Heading1"/>
        <w:keepLines/>
        <w:pageBreakBefore/>
        <w:tabs>
          <w:tab w:val="num" w:pos="720"/>
        </w:tabs>
        <w:spacing w:before="120" w:after="60" w:line="276" w:lineRule="auto"/>
        <w:ind w:left="0" w:firstLine="0"/>
        <w:rPr>
          <w:color w:val="1F497D" w:themeColor="text2"/>
          <w:sz w:val="22"/>
        </w:rPr>
      </w:pPr>
      <w:bookmarkStart w:id="17" w:name="_Toc450047482"/>
      <w:r w:rsidRPr="00895A68">
        <w:rPr>
          <w:color w:val="1F497D" w:themeColor="text2"/>
          <w:sz w:val="22"/>
        </w:rPr>
        <w:lastRenderedPageBreak/>
        <w:t>Learning Activities &amp; Effective Learning Environments</w:t>
      </w:r>
      <w:bookmarkEnd w:id="17"/>
      <w:r w:rsidRPr="00895A68">
        <w:rPr>
          <w:color w:val="1F497D" w:themeColor="text2"/>
          <w:sz w:val="22"/>
        </w:rPr>
        <w:t xml:space="preserve"> </w:t>
      </w:r>
    </w:p>
    <w:p w14:paraId="652D4880" w14:textId="77777777" w:rsidR="00895A68" w:rsidRDefault="00895A68" w:rsidP="00895A68">
      <w:pPr>
        <w:rPr>
          <w:lang w:val="en-GB"/>
        </w:rPr>
      </w:pPr>
    </w:p>
    <w:p w14:paraId="154332F7" w14:textId="77777777" w:rsidR="00853D0E" w:rsidRDefault="00853D0E" w:rsidP="00895A68">
      <w:pPr>
        <w:rPr>
          <w:lang w:val="en-GB"/>
        </w:rPr>
        <w:sectPr w:rsidR="00853D0E" w:rsidSect="009274BB">
          <w:headerReference w:type="default" r:id="rId9"/>
          <w:footerReference w:type="default" r:id="rId10"/>
          <w:headerReference w:type="first" r:id="rId11"/>
          <w:footerReference w:type="first" r:id="rId12"/>
          <w:pgSz w:w="11906" w:h="16838" w:code="9"/>
          <w:pgMar w:top="2466" w:right="1134" w:bottom="1616" w:left="1332" w:header="567" w:footer="567" w:gutter="0"/>
          <w:cols w:space="708"/>
          <w:titlePg/>
          <w:docGrid w:linePitch="360"/>
        </w:sectPr>
      </w:pPr>
    </w:p>
    <w:tbl>
      <w:tblPr>
        <w:tblStyle w:val="Lysliste-uthevingsfarge11"/>
        <w:tblpPr w:leftFromText="180" w:rightFromText="180" w:vertAnchor="page" w:horzAnchor="page" w:tblpX="1365" w:tblpY="2575"/>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240"/>
        <w:gridCol w:w="781"/>
        <w:gridCol w:w="1817"/>
        <w:gridCol w:w="2075"/>
        <w:gridCol w:w="2693"/>
        <w:gridCol w:w="2408"/>
        <w:gridCol w:w="1985"/>
      </w:tblGrid>
      <w:tr w:rsidR="00912ECD" w:rsidRPr="00B6294B" w14:paraId="0D57F200" w14:textId="77777777" w:rsidTr="00734DB3">
        <w:trPr>
          <w:trHeight w:val="2504"/>
        </w:trPr>
        <w:tc>
          <w:tcPr>
            <w:tcW w:w="1728" w:type="pct"/>
            <w:gridSpan w:val="3"/>
            <w:shd w:val="clear" w:color="auto" w:fill="FFFFFF" w:themeFill="background1"/>
          </w:tcPr>
          <w:p w14:paraId="4E06E6C0" w14:textId="501B2786" w:rsidR="00912ECD" w:rsidRPr="00B6294B" w:rsidRDefault="00912ECD" w:rsidP="00734DB3">
            <w:pPr>
              <w:tabs>
                <w:tab w:val="left" w:pos="4270"/>
              </w:tabs>
              <w:spacing w:before="0" w:after="0" w:line="240" w:lineRule="auto"/>
              <w:rPr>
                <w:color w:val="0F243E" w:themeColor="text2" w:themeShade="80"/>
                <w:sz w:val="20"/>
                <w:szCs w:val="20"/>
              </w:rPr>
            </w:pPr>
            <w:r w:rsidRPr="00B6294B">
              <w:rPr>
                <w:b/>
                <w:color w:val="0F243E" w:themeColor="text2" w:themeShade="80"/>
                <w:sz w:val="20"/>
                <w:szCs w:val="20"/>
              </w:rPr>
              <w:lastRenderedPageBreak/>
              <w:t>Science topic:</w:t>
            </w:r>
            <w:r w:rsidRPr="00B6294B">
              <w:rPr>
                <w:color w:val="0F243E" w:themeColor="text2" w:themeShade="80"/>
                <w:sz w:val="20"/>
                <w:szCs w:val="20"/>
              </w:rPr>
              <w:t xml:space="preserve">  </w:t>
            </w:r>
            <w:r w:rsidR="00542044" w:rsidRPr="00B6294B">
              <w:rPr>
                <w:color w:val="0F243E" w:themeColor="text2" w:themeShade="80"/>
                <w:sz w:val="20"/>
                <w:szCs w:val="20"/>
              </w:rPr>
              <w:t>Particle Physics, Physics</w:t>
            </w:r>
          </w:p>
          <w:p w14:paraId="11E1ABB5" w14:textId="77777777" w:rsidR="002328DE" w:rsidRPr="00B6294B" w:rsidRDefault="002328DE" w:rsidP="00734DB3">
            <w:pPr>
              <w:tabs>
                <w:tab w:val="left" w:pos="4270"/>
              </w:tabs>
              <w:spacing w:before="0" w:after="0" w:line="240" w:lineRule="auto"/>
              <w:rPr>
                <w:rFonts w:eastAsia="Garamond" w:cstheme="majorBidi"/>
                <w:b/>
                <w:color w:val="0F243E" w:themeColor="text2" w:themeShade="80"/>
                <w:sz w:val="20"/>
                <w:szCs w:val="20"/>
              </w:rPr>
            </w:pPr>
          </w:p>
          <w:p w14:paraId="473A4588" w14:textId="77777777" w:rsidR="002328DE" w:rsidRPr="00B6294B" w:rsidRDefault="00912ECD" w:rsidP="00734DB3">
            <w:pPr>
              <w:tabs>
                <w:tab w:val="left" w:pos="4270"/>
              </w:tabs>
              <w:spacing w:before="0" w:after="0" w:line="240" w:lineRule="auto"/>
              <w:rPr>
                <w:color w:val="0F243E" w:themeColor="text2" w:themeShade="80"/>
                <w:sz w:val="20"/>
                <w:szCs w:val="20"/>
              </w:rPr>
            </w:pPr>
            <w:r w:rsidRPr="00B6294B">
              <w:rPr>
                <w:b/>
                <w:color w:val="0F243E" w:themeColor="text2" w:themeShade="80"/>
                <w:sz w:val="20"/>
                <w:szCs w:val="20"/>
              </w:rPr>
              <w:t>R</w:t>
            </w:r>
            <w:r w:rsidR="002328DE" w:rsidRPr="00B6294B">
              <w:rPr>
                <w:b/>
                <w:color w:val="0F243E" w:themeColor="text2" w:themeShade="80"/>
                <w:sz w:val="20"/>
                <w:szCs w:val="20"/>
              </w:rPr>
              <w:t>elevance to national curriculum:</w:t>
            </w:r>
            <w:r w:rsidR="00542044" w:rsidRPr="00B6294B">
              <w:rPr>
                <w:color w:val="0F243E" w:themeColor="text2" w:themeShade="80"/>
                <w:sz w:val="20"/>
                <w:szCs w:val="20"/>
              </w:rPr>
              <w:t xml:space="preserve"> </w:t>
            </w:r>
          </w:p>
          <w:p w14:paraId="79CF365A" w14:textId="218A4E7F" w:rsidR="00912ECD" w:rsidRPr="00B6294B" w:rsidRDefault="00542044" w:rsidP="00734DB3">
            <w:pPr>
              <w:tabs>
                <w:tab w:val="left" w:pos="4270"/>
              </w:tabs>
              <w:spacing w:before="0" w:after="0" w:line="240" w:lineRule="auto"/>
              <w:rPr>
                <w:color w:val="0F243E" w:themeColor="text2" w:themeShade="80"/>
                <w:sz w:val="20"/>
                <w:szCs w:val="20"/>
                <w:lang w:val="el-GR"/>
              </w:rPr>
            </w:pPr>
            <w:r w:rsidRPr="00B6294B">
              <w:rPr>
                <w:color w:val="0F243E" w:themeColor="text2" w:themeShade="80"/>
                <w:sz w:val="20"/>
                <w:szCs w:val="20"/>
              </w:rPr>
              <w:t xml:space="preserve">No direct relevance to Swiss curriculum but strong connection to the </w:t>
            </w:r>
            <w:r w:rsidRPr="00B6294B">
              <w:rPr>
                <w:sz w:val="20"/>
                <w:szCs w:val="20"/>
              </w:rPr>
              <w:t xml:space="preserve"> </w:t>
            </w:r>
            <w:r w:rsidRPr="00B6294B">
              <w:rPr>
                <w:color w:val="0F243E" w:themeColor="text2" w:themeShade="80"/>
                <w:sz w:val="20"/>
                <w:szCs w:val="20"/>
                <w:lang w:val="el-GR"/>
              </w:rPr>
              <w:t>International Baccalaureate</w:t>
            </w:r>
            <w:r w:rsidRPr="00B6294B">
              <w:rPr>
                <w:color w:val="0F243E" w:themeColor="text2" w:themeShade="80"/>
                <w:sz w:val="20"/>
                <w:szCs w:val="20"/>
                <w:vertAlign w:val="superscript"/>
                <w:lang w:val="el-GR"/>
              </w:rPr>
              <w:t>®</w:t>
            </w:r>
            <w:r w:rsidRPr="00B6294B">
              <w:rPr>
                <w:color w:val="0F243E" w:themeColor="text2" w:themeShade="80"/>
                <w:sz w:val="20"/>
                <w:szCs w:val="20"/>
                <w:lang w:val="el-GR"/>
              </w:rPr>
              <w:t xml:space="preserve"> (IB) Programme as well as to other national curricula</w:t>
            </w:r>
          </w:p>
          <w:p w14:paraId="198501AB" w14:textId="77777777" w:rsidR="002328DE" w:rsidRPr="00B6294B" w:rsidRDefault="002328DE" w:rsidP="00734DB3">
            <w:pPr>
              <w:tabs>
                <w:tab w:val="left" w:pos="4270"/>
              </w:tabs>
              <w:spacing w:before="0" w:after="0" w:line="240" w:lineRule="auto"/>
              <w:rPr>
                <w:color w:val="0F243E" w:themeColor="text2" w:themeShade="80"/>
                <w:sz w:val="20"/>
                <w:szCs w:val="20"/>
              </w:rPr>
            </w:pPr>
          </w:p>
          <w:p w14:paraId="1D651C66" w14:textId="77777777" w:rsidR="00912ECD" w:rsidRPr="00B6294B" w:rsidRDefault="00912ECD" w:rsidP="00734DB3">
            <w:pPr>
              <w:tabs>
                <w:tab w:val="left" w:pos="4270"/>
              </w:tabs>
              <w:spacing w:before="0" w:after="0" w:line="240" w:lineRule="auto"/>
              <w:rPr>
                <w:b/>
                <w:color w:val="0F243E" w:themeColor="text2" w:themeShade="80"/>
                <w:sz w:val="20"/>
                <w:szCs w:val="20"/>
              </w:rPr>
            </w:pPr>
            <w:r w:rsidRPr="00B6294B">
              <w:rPr>
                <w:b/>
                <w:color w:val="0F243E" w:themeColor="text2" w:themeShade="80"/>
                <w:sz w:val="20"/>
                <w:szCs w:val="20"/>
              </w:rPr>
              <w:t>Class information</w:t>
            </w:r>
          </w:p>
          <w:p w14:paraId="1E9DB877" w14:textId="77777777" w:rsidR="002328DE" w:rsidRPr="00B6294B" w:rsidRDefault="002328DE" w:rsidP="00734DB3">
            <w:pPr>
              <w:tabs>
                <w:tab w:val="left" w:pos="4270"/>
              </w:tabs>
              <w:spacing w:before="0" w:after="0" w:line="240" w:lineRule="auto"/>
              <w:rPr>
                <w:b/>
                <w:color w:val="0F243E" w:themeColor="text2" w:themeShade="80"/>
                <w:sz w:val="20"/>
                <w:szCs w:val="20"/>
              </w:rPr>
            </w:pPr>
          </w:p>
          <w:p w14:paraId="4AFF38B7" w14:textId="3AA0E60B" w:rsidR="00912ECD" w:rsidRPr="00B6294B" w:rsidRDefault="00912ECD" w:rsidP="00734DB3">
            <w:pPr>
              <w:tabs>
                <w:tab w:val="left" w:pos="4270"/>
              </w:tabs>
              <w:spacing w:before="0" w:after="0" w:line="240" w:lineRule="auto"/>
              <w:rPr>
                <w:color w:val="0F243E" w:themeColor="text2" w:themeShade="80"/>
                <w:sz w:val="20"/>
                <w:szCs w:val="20"/>
              </w:rPr>
            </w:pPr>
            <w:r w:rsidRPr="00B6294B">
              <w:rPr>
                <w:b/>
                <w:color w:val="0F243E" w:themeColor="text2" w:themeShade="80"/>
                <w:sz w:val="20"/>
                <w:szCs w:val="20"/>
              </w:rPr>
              <w:t>Year Group:</w:t>
            </w:r>
            <w:r w:rsidRPr="00B6294B">
              <w:rPr>
                <w:color w:val="0F243E" w:themeColor="text2" w:themeShade="80"/>
                <w:sz w:val="20"/>
                <w:szCs w:val="20"/>
              </w:rPr>
              <w:t xml:space="preserve"> </w:t>
            </w:r>
            <w:r w:rsidR="00542044" w:rsidRPr="00B6294B">
              <w:rPr>
                <w:color w:val="0F243E" w:themeColor="text2" w:themeShade="80"/>
                <w:sz w:val="20"/>
                <w:szCs w:val="20"/>
              </w:rPr>
              <w:t>Junior high school; Senior high school</w:t>
            </w:r>
          </w:p>
          <w:p w14:paraId="3C2F9F25" w14:textId="49A60D29" w:rsidR="00912ECD" w:rsidRPr="00B6294B" w:rsidRDefault="00912ECD" w:rsidP="00734DB3">
            <w:pPr>
              <w:tabs>
                <w:tab w:val="left" w:pos="4270"/>
              </w:tabs>
              <w:spacing w:before="0" w:after="0" w:line="240" w:lineRule="auto"/>
              <w:rPr>
                <w:color w:val="0F243E" w:themeColor="text2" w:themeShade="80"/>
                <w:sz w:val="20"/>
                <w:szCs w:val="20"/>
              </w:rPr>
            </w:pPr>
            <w:r w:rsidRPr="00B6294B">
              <w:rPr>
                <w:b/>
                <w:color w:val="0F243E" w:themeColor="text2" w:themeShade="80"/>
                <w:sz w:val="20"/>
                <w:szCs w:val="20"/>
              </w:rPr>
              <w:t>Age range:</w:t>
            </w:r>
            <w:r w:rsidRPr="00B6294B">
              <w:rPr>
                <w:color w:val="0F243E" w:themeColor="text2" w:themeShade="80"/>
                <w:sz w:val="20"/>
                <w:szCs w:val="20"/>
              </w:rPr>
              <w:t xml:space="preserve"> </w:t>
            </w:r>
            <w:r w:rsidR="00542044" w:rsidRPr="00B6294B">
              <w:rPr>
                <w:color w:val="0F243E" w:themeColor="text2" w:themeShade="80"/>
                <w:sz w:val="20"/>
                <w:szCs w:val="20"/>
              </w:rPr>
              <w:t>12-17</w:t>
            </w:r>
          </w:p>
          <w:p w14:paraId="09F9200B" w14:textId="3A61C5A0" w:rsidR="00912ECD" w:rsidRPr="00B6294B" w:rsidRDefault="00912ECD" w:rsidP="00734DB3">
            <w:pPr>
              <w:tabs>
                <w:tab w:val="left" w:pos="4270"/>
              </w:tabs>
              <w:spacing w:before="0" w:after="0" w:line="240" w:lineRule="auto"/>
              <w:rPr>
                <w:color w:val="0F243E" w:themeColor="text2" w:themeShade="80"/>
                <w:sz w:val="20"/>
                <w:szCs w:val="20"/>
              </w:rPr>
            </w:pPr>
            <w:r w:rsidRPr="00B6294B">
              <w:rPr>
                <w:b/>
                <w:color w:val="0F243E" w:themeColor="text2" w:themeShade="80"/>
                <w:sz w:val="20"/>
                <w:szCs w:val="20"/>
              </w:rPr>
              <w:t>Sex:</w:t>
            </w:r>
            <w:r w:rsidRPr="00B6294B">
              <w:rPr>
                <w:color w:val="0F243E" w:themeColor="text2" w:themeShade="80"/>
                <w:sz w:val="20"/>
                <w:szCs w:val="20"/>
              </w:rPr>
              <w:t xml:space="preserve"> </w:t>
            </w:r>
            <w:r w:rsidR="002328DE" w:rsidRPr="00B6294B">
              <w:rPr>
                <w:color w:val="0F243E" w:themeColor="text2" w:themeShade="80"/>
                <w:sz w:val="20"/>
                <w:szCs w:val="20"/>
              </w:rPr>
              <w:t>Both</w:t>
            </w:r>
          </w:p>
          <w:p w14:paraId="23BA81AD" w14:textId="77777777" w:rsidR="002328DE" w:rsidRPr="00B6294B" w:rsidRDefault="002328DE" w:rsidP="00734DB3">
            <w:pPr>
              <w:tabs>
                <w:tab w:val="left" w:pos="4270"/>
              </w:tabs>
              <w:spacing w:before="0" w:after="0" w:line="240" w:lineRule="auto"/>
              <w:rPr>
                <w:color w:val="0F243E" w:themeColor="text2" w:themeShade="80"/>
                <w:sz w:val="20"/>
                <w:szCs w:val="20"/>
              </w:rPr>
            </w:pPr>
          </w:p>
          <w:p w14:paraId="354EF20E" w14:textId="619CAEE1" w:rsidR="00912ECD" w:rsidRPr="00B6294B" w:rsidRDefault="00912ECD" w:rsidP="00734DB3">
            <w:pPr>
              <w:tabs>
                <w:tab w:val="left" w:pos="4270"/>
              </w:tabs>
              <w:spacing w:before="0" w:after="0" w:line="240" w:lineRule="auto"/>
              <w:rPr>
                <w:rFonts w:eastAsia="Garamond" w:cstheme="majorBidi"/>
                <w:b/>
                <w:color w:val="0F243E" w:themeColor="text2" w:themeShade="80"/>
                <w:sz w:val="20"/>
                <w:szCs w:val="20"/>
              </w:rPr>
            </w:pPr>
            <w:r w:rsidRPr="00B6294B">
              <w:rPr>
                <w:b/>
                <w:color w:val="0F243E" w:themeColor="text2" w:themeShade="80"/>
                <w:sz w:val="20"/>
                <w:szCs w:val="20"/>
              </w:rPr>
              <w:t xml:space="preserve">Pupil </w:t>
            </w:r>
            <w:r w:rsidR="00542044" w:rsidRPr="00B6294B">
              <w:rPr>
                <w:b/>
                <w:color w:val="0F243E" w:themeColor="text2" w:themeShade="80"/>
                <w:sz w:val="20"/>
                <w:szCs w:val="20"/>
              </w:rPr>
              <w:t>Ability:</w:t>
            </w:r>
            <w:r w:rsidR="00542044" w:rsidRPr="00B6294B">
              <w:rPr>
                <w:color w:val="0F243E" w:themeColor="text2" w:themeShade="80"/>
                <w:sz w:val="20"/>
                <w:szCs w:val="20"/>
              </w:rPr>
              <w:t xml:space="preserve"> Mixed</w:t>
            </w:r>
            <w:r w:rsidRPr="00B6294B">
              <w:rPr>
                <w:color w:val="0F243E" w:themeColor="text2" w:themeShade="80"/>
                <w:sz w:val="20"/>
                <w:szCs w:val="20"/>
              </w:rPr>
              <w:t xml:space="preserve"> (The scenario allows space for pupils of various abilities to participate)</w:t>
            </w:r>
          </w:p>
        </w:tc>
        <w:tc>
          <w:tcPr>
            <w:tcW w:w="3272" w:type="pct"/>
            <w:gridSpan w:val="4"/>
            <w:shd w:val="clear" w:color="auto" w:fill="FFFFFF" w:themeFill="background1"/>
          </w:tcPr>
          <w:p w14:paraId="30A8D56F" w14:textId="77777777" w:rsidR="00912ECD" w:rsidRPr="00B6294B" w:rsidRDefault="00912ECD" w:rsidP="00734DB3">
            <w:pPr>
              <w:tabs>
                <w:tab w:val="left" w:pos="4270"/>
              </w:tabs>
              <w:spacing w:before="0" w:after="0"/>
              <w:rPr>
                <w:b/>
                <w:color w:val="0F243E" w:themeColor="text2" w:themeShade="80"/>
                <w:sz w:val="20"/>
                <w:szCs w:val="20"/>
              </w:rPr>
            </w:pPr>
            <w:r w:rsidRPr="00B6294B">
              <w:rPr>
                <w:b/>
                <w:color w:val="0F243E" w:themeColor="text2" w:themeShade="80"/>
                <w:sz w:val="20"/>
                <w:szCs w:val="20"/>
              </w:rPr>
              <w:t>Materials and Resources</w:t>
            </w:r>
          </w:p>
          <w:p w14:paraId="5810CEB3" w14:textId="77777777" w:rsidR="00912ECD" w:rsidRPr="00B6294B" w:rsidRDefault="00912ECD" w:rsidP="00734DB3">
            <w:pPr>
              <w:pStyle w:val="Default"/>
              <w:tabs>
                <w:tab w:val="left" w:pos="4270"/>
              </w:tabs>
              <w:rPr>
                <w:rFonts w:asciiTheme="minorHAnsi" w:hAnsiTheme="minorHAnsi" w:cstheme="majorBidi"/>
                <w:b/>
                <w:color w:val="0F243E" w:themeColor="text2" w:themeShade="80"/>
                <w:sz w:val="20"/>
                <w:szCs w:val="20"/>
                <w:lang w:val="fr-FR" w:bidi="ar-SA"/>
              </w:rPr>
            </w:pPr>
            <w:r w:rsidRPr="00B6294B">
              <w:rPr>
                <w:rFonts w:asciiTheme="minorHAnsi" w:hAnsiTheme="minorHAnsi" w:cstheme="majorBidi"/>
                <w:b/>
                <w:i/>
                <w:color w:val="0F243E" w:themeColor="text2" w:themeShade="80"/>
                <w:sz w:val="20"/>
                <w:szCs w:val="20"/>
                <w:lang w:bidi="ar-SA"/>
              </w:rPr>
              <w:t xml:space="preserve">What do you need? </w:t>
            </w:r>
            <w:r w:rsidRPr="00B6294B">
              <w:rPr>
                <w:rFonts w:asciiTheme="minorHAnsi" w:hAnsiTheme="minorHAnsi" w:cstheme="majorBidi"/>
                <w:b/>
                <w:i/>
                <w:color w:val="0F243E" w:themeColor="text2" w:themeShade="80"/>
                <w:sz w:val="20"/>
                <w:szCs w:val="20"/>
                <w:lang w:val="fr-FR" w:bidi="ar-SA"/>
              </w:rPr>
              <w:t>(eg.</w:t>
            </w:r>
            <w:r w:rsidRPr="00B6294B">
              <w:rPr>
                <w:rFonts w:asciiTheme="minorHAnsi" w:hAnsiTheme="minorHAnsi" w:cstheme="majorBidi"/>
                <w:b/>
                <w:color w:val="0F243E" w:themeColor="text2" w:themeShade="80"/>
                <w:sz w:val="20"/>
                <w:szCs w:val="20"/>
                <w:lang w:val="fr-FR" w:bidi="ar-SA"/>
              </w:rPr>
              <w:t>printed questionnaires, teleconference, etc.)</w:t>
            </w:r>
          </w:p>
          <w:p w14:paraId="17D69EE4" w14:textId="53E768A2" w:rsidR="00912ECD" w:rsidRPr="00B6294B" w:rsidRDefault="002328DE" w:rsidP="00734DB3">
            <w:pPr>
              <w:pStyle w:val="Default"/>
              <w:tabs>
                <w:tab w:val="left" w:pos="4270"/>
              </w:tabs>
              <w:rPr>
                <w:rFonts w:asciiTheme="minorHAnsi" w:hAnsiTheme="minorHAnsi" w:cstheme="majorBidi"/>
                <w:color w:val="0F243E" w:themeColor="text2" w:themeShade="80"/>
                <w:sz w:val="20"/>
                <w:szCs w:val="20"/>
                <w:bdr w:val="none" w:sz="0" w:space="0" w:color="auto" w:frame="1"/>
                <w:lang w:val="fr-FR" w:bidi="ar-SA"/>
              </w:rPr>
            </w:pPr>
            <w:r w:rsidRPr="00B6294B">
              <w:rPr>
                <w:rFonts w:asciiTheme="minorHAnsi" w:hAnsiTheme="minorHAnsi" w:cstheme="majorBidi"/>
                <w:color w:val="0F243E" w:themeColor="text2" w:themeShade="80"/>
                <w:sz w:val="20"/>
                <w:szCs w:val="20"/>
                <w:bdr w:val="none" w:sz="0" w:space="0" w:color="auto" w:frame="1"/>
                <w:lang w:val="fr-FR" w:bidi="ar-SA"/>
              </w:rPr>
              <w:t xml:space="preserve">- </w:t>
            </w:r>
            <w:r w:rsidR="00542044" w:rsidRPr="00B6294B">
              <w:rPr>
                <w:rFonts w:asciiTheme="minorHAnsi" w:hAnsiTheme="minorHAnsi" w:cstheme="majorBidi"/>
                <w:color w:val="0F243E" w:themeColor="text2" w:themeShade="80"/>
                <w:sz w:val="20"/>
                <w:szCs w:val="20"/>
                <w:bdr w:val="none" w:sz="0" w:space="0" w:color="auto" w:frame="1"/>
                <w:lang w:val="fr-FR" w:bidi="ar-SA"/>
              </w:rPr>
              <w:t>Computers, Internet (for the CMS masterclass part)</w:t>
            </w:r>
          </w:p>
          <w:p w14:paraId="77923BC0" w14:textId="6FA60310" w:rsidR="00542044" w:rsidRPr="00B6294B" w:rsidRDefault="002328DE" w:rsidP="00734DB3">
            <w:pPr>
              <w:pStyle w:val="Default"/>
              <w:tabs>
                <w:tab w:val="left" w:pos="4270"/>
              </w:tabs>
              <w:rPr>
                <w:rFonts w:asciiTheme="minorHAnsi" w:hAnsiTheme="minorHAnsi" w:cstheme="majorBidi"/>
                <w:color w:val="0F243E" w:themeColor="text2" w:themeShade="80"/>
                <w:sz w:val="20"/>
                <w:szCs w:val="20"/>
                <w:bdr w:val="none" w:sz="0" w:space="0" w:color="auto" w:frame="1"/>
                <w:lang w:val="fr-FR" w:bidi="ar-SA"/>
              </w:rPr>
            </w:pPr>
            <w:r w:rsidRPr="00B6294B">
              <w:rPr>
                <w:rFonts w:asciiTheme="minorHAnsi" w:hAnsiTheme="minorHAnsi" w:cstheme="majorBidi"/>
                <w:color w:val="0F243E" w:themeColor="text2" w:themeShade="80"/>
                <w:sz w:val="20"/>
                <w:szCs w:val="20"/>
                <w:bdr w:val="none" w:sz="0" w:space="0" w:color="auto" w:frame="1"/>
                <w:lang w:val="fr-FR" w:bidi="ar-SA"/>
              </w:rPr>
              <w:t xml:space="preserve">- </w:t>
            </w:r>
            <w:r w:rsidR="00542044" w:rsidRPr="00B6294B">
              <w:rPr>
                <w:rFonts w:asciiTheme="minorHAnsi" w:hAnsiTheme="minorHAnsi" w:cstheme="majorBidi"/>
                <w:color w:val="0F243E" w:themeColor="text2" w:themeShade="80"/>
                <w:sz w:val="20"/>
                <w:szCs w:val="20"/>
                <w:bdr w:val="none" w:sz="0" w:space="0" w:color="auto" w:frame="1"/>
                <w:lang w:val="fr-FR" w:bidi="ar-SA"/>
              </w:rPr>
              <w:t>Videoconferencing equipment (for the CMS virtual visit part)</w:t>
            </w:r>
          </w:p>
          <w:p w14:paraId="63CCB3FD" w14:textId="4ED07273" w:rsidR="00542044" w:rsidRPr="00B6294B" w:rsidRDefault="002328DE" w:rsidP="00734DB3">
            <w:pPr>
              <w:pStyle w:val="Default"/>
              <w:tabs>
                <w:tab w:val="left" w:pos="4270"/>
              </w:tabs>
              <w:rPr>
                <w:rFonts w:asciiTheme="minorHAnsi" w:hAnsiTheme="minorHAnsi" w:cstheme="majorBidi"/>
                <w:color w:val="0F243E" w:themeColor="text2" w:themeShade="80"/>
                <w:sz w:val="20"/>
                <w:szCs w:val="20"/>
                <w:bdr w:val="none" w:sz="0" w:space="0" w:color="auto" w:frame="1"/>
                <w:lang w:val="fr-FR" w:bidi="ar-SA"/>
              </w:rPr>
            </w:pPr>
            <w:r w:rsidRPr="00B6294B">
              <w:rPr>
                <w:rFonts w:asciiTheme="minorHAnsi" w:hAnsiTheme="minorHAnsi" w:cstheme="majorBidi"/>
                <w:color w:val="0F243E" w:themeColor="text2" w:themeShade="80"/>
                <w:sz w:val="20"/>
                <w:szCs w:val="20"/>
                <w:bdr w:val="none" w:sz="0" w:space="0" w:color="auto" w:frame="1"/>
                <w:lang w:val="fr-FR" w:bidi="ar-SA"/>
              </w:rPr>
              <w:t xml:space="preserve">- </w:t>
            </w:r>
            <w:r w:rsidR="00542044" w:rsidRPr="00B6294B">
              <w:rPr>
                <w:rFonts w:asciiTheme="minorHAnsi" w:hAnsiTheme="minorHAnsi" w:cstheme="majorBidi"/>
                <w:color w:val="0F243E" w:themeColor="text2" w:themeShade="80"/>
                <w:sz w:val="20"/>
                <w:szCs w:val="20"/>
                <w:bdr w:val="none" w:sz="0" w:space="0" w:color="auto" w:frame="1"/>
                <w:lang w:val="fr-FR" w:bidi="ar-SA"/>
              </w:rPr>
              <w:t>Art materials and props (for the production of artworks part)</w:t>
            </w:r>
          </w:p>
          <w:p w14:paraId="450D9886" w14:textId="77777777" w:rsidR="002328DE" w:rsidRPr="00B6294B" w:rsidRDefault="002328DE" w:rsidP="00734DB3">
            <w:pPr>
              <w:pStyle w:val="Default"/>
              <w:tabs>
                <w:tab w:val="left" w:pos="4270"/>
              </w:tabs>
              <w:rPr>
                <w:rFonts w:asciiTheme="minorHAnsi" w:hAnsiTheme="minorHAnsi" w:cstheme="majorBidi"/>
                <w:color w:val="0F243E" w:themeColor="text2" w:themeShade="80"/>
                <w:sz w:val="20"/>
                <w:szCs w:val="20"/>
                <w:bdr w:val="none" w:sz="0" w:space="0" w:color="auto" w:frame="1"/>
                <w:lang w:val="fr-FR" w:bidi="ar-SA"/>
              </w:rPr>
            </w:pPr>
          </w:p>
          <w:p w14:paraId="2DC38683" w14:textId="77777777" w:rsidR="002328DE" w:rsidRPr="00B6294B" w:rsidRDefault="00912ECD" w:rsidP="00734DB3">
            <w:pPr>
              <w:tabs>
                <w:tab w:val="left" w:pos="4270"/>
              </w:tabs>
              <w:spacing w:before="0" w:after="0"/>
              <w:rPr>
                <w:i/>
                <w:color w:val="0F243E" w:themeColor="text2" w:themeShade="80"/>
                <w:sz w:val="20"/>
                <w:szCs w:val="20"/>
              </w:rPr>
            </w:pPr>
            <w:r w:rsidRPr="00B6294B">
              <w:rPr>
                <w:b/>
                <w:i/>
                <w:color w:val="0F243E" w:themeColor="text2" w:themeShade="80"/>
                <w:sz w:val="20"/>
                <w:szCs w:val="20"/>
              </w:rPr>
              <w:t>Where will the learning take place? On site or off site?  In several spaces? (e.g. science laborat</w:t>
            </w:r>
            <w:r w:rsidR="00542044" w:rsidRPr="00B6294B">
              <w:rPr>
                <w:b/>
                <w:i/>
                <w:color w:val="0F243E" w:themeColor="text2" w:themeShade="80"/>
                <w:sz w:val="20"/>
                <w:szCs w:val="20"/>
              </w:rPr>
              <w:t>ory, drama space etc), or one?</w:t>
            </w:r>
            <w:r w:rsidR="00542044" w:rsidRPr="00B6294B">
              <w:rPr>
                <w:i/>
                <w:color w:val="0F243E" w:themeColor="text2" w:themeShade="80"/>
                <w:sz w:val="20"/>
                <w:szCs w:val="20"/>
              </w:rPr>
              <w:t xml:space="preserve"> </w:t>
            </w:r>
          </w:p>
          <w:p w14:paraId="6C25ECE2" w14:textId="35A11BE1" w:rsidR="002328DE" w:rsidRPr="00B6294B" w:rsidRDefault="002328DE" w:rsidP="00734DB3">
            <w:pPr>
              <w:tabs>
                <w:tab w:val="left" w:pos="4270"/>
              </w:tabs>
              <w:spacing w:before="0" w:after="0" w:line="240" w:lineRule="auto"/>
              <w:rPr>
                <w:color w:val="0F243E" w:themeColor="text2" w:themeShade="80"/>
                <w:sz w:val="20"/>
                <w:szCs w:val="20"/>
              </w:rPr>
            </w:pPr>
            <w:r w:rsidRPr="00B6294B">
              <w:rPr>
                <w:color w:val="0F243E" w:themeColor="text2" w:themeShade="80"/>
                <w:sz w:val="20"/>
                <w:szCs w:val="20"/>
              </w:rPr>
              <w:t xml:space="preserve">- </w:t>
            </w:r>
            <w:r w:rsidR="00542044" w:rsidRPr="00B6294B">
              <w:rPr>
                <w:color w:val="0F243E" w:themeColor="text2" w:themeShade="80"/>
                <w:sz w:val="20"/>
                <w:szCs w:val="20"/>
              </w:rPr>
              <w:t>CMS masterclass can take pl</w:t>
            </w:r>
            <w:r w:rsidRPr="00B6294B">
              <w:rPr>
                <w:color w:val="0F243E" w:themeColor="text2" w:themeShade="80"/>
                <w:sz w:val="20"/>
                <w:szCs w:val="20"/>
              </w:rPr>
              <w:t>ace in school or CMS institute</w:t>
            </w:r>
          </w:p>
          <w:p w14:paraId="5DA0F08F" w14:textId="00B7605B" w:rsidR="002328DE" w:rsidRPr="00B6294B" w:rsidRDefault="002328DE" w:rsidP="00734DB3">
            <w:pPr>
              <w:tabs>
                <w:tab w:val="left" w:pos="4270"/>
              </w:tabs>
              <w:spacing w:before="0" w:after="0" w:line="240" w:lineRule="auto"/>
              <w:rPr>
                <w:color w:val="0F243E" w:themeColor="text2" w:themeShade="80"/>
                <w:sz w:val="20"/>
                <w:szCs w:val="20"/>
              </w:rPr>
            </w:pPr>
            <w:r w:rsidRPr="00B6294B">
              <w:rPr>
                <w:color w:val="0F243E" w:themeColor="text2" w:themeShade="80"/>
                <w:sz w:val="20"/>
                <w:szCs w:val="20"/>
              </w:rPr>
              <w:t xml:space="preserve">- </w:t>
            </w:r>
            <w:r w:rsidR="00542044" w:rsidRPr="00B6294B">
              <w:rPr>
                <w:color w:val="0F243E" w:themeColor="text2" w:themeShade="80"/>
                <w:sz w:val="20"/>
                <w:szCs w:val="20"/>
              </w:rPr>
              <w:t>CMS virtual visit</w:t>
            </w:r>
            <w:r w:rsidRPr="00B6294B">
              <w:rPr>
                <w:color w:val="0F243E" w:themeColor="text2" w:themeShade="80"/>
                <w:sz w:val="20"/>
                <w:szCs w:val="20"/>
              </w:rPr>
              <w:t xml:space="preserve"> part can take place in school</w:t>
            </w:r>
          </w:p>
          <w:p w14:paraId="1DA7D61E" w14:textId="15F83FD4" w:rsidR="00542044" w:rsidRPr="00B6294B" w:rsidRDefault="002328DE" w:rsidP="00734DB3">
            <w:pPr>
              <w:tabs>
                <w:tab w:val="left" w:pos="4270"/>
              </w:tabs>
              <w:spacing w:before="0" w:after="0" w:line="240" w:lineRule="auto"/>
              <w:rPr>
                <w:color w:val="0F243E" w:themeColor="text2" w:themeShade="80"/>
                <w:sz w:val="20"/>
                <w:szCs w:val="20"/>
              </w:rPr>
            </w:pPr>
            <w:r w:rsidRPr="00B6294B">
              <w:rPr>
                <w:color w:val="0F243E" w:themeColor="text2" w:themeShade="80"/>
                <w:sz w:val="20"/>
                <w:szCs w:val="20"/>
              </w:rPr>
              <w:t xml:space="preserve">- </w:t>
            </w:r>
            <w:r w:rsidR="00542044" w:rsidRPr="00B6294B">
              <w:rPr>
                <w:color w:val="0F243E" w:themeColor="text2" w:themeShade="80"/>
                <w:sz w:val="20"/>
                <w:szCs w:val="20"/>
              </w:rPr>
              <w:t>Production of artworks part can take place in school or museum or art centre</w:t>
            </w:r>
          </w:p>
          <w:p w14:paraId="61E1D56D" w14:textId="203D15FD" w:rsidR="008811E3" w:rsidRPr="00B6294B" w:rsidRDefault="008811E3" w:rsidP="00734DB3">
            <w:pPr>
              <w:tabs>
                <w:tab w:val="left" w:pos="4270"/>
              </w:tabs>
              <w:spacing w:before="0" w:after="0" w:line="240" w:lineRule="auto"/>
              <w:rPr>
                <w:color w:val="0F243E" w:themeColor="text2" w:themeShade="80"/>
                <w:sz w:val="20"/>
                <w:szCs w:val="20"/>
              </w:rPr>
            </w:pPr>
            <w:r w:rsidRPr="00B6294B">
              <w:rPr>
                <w:color w:val="0F243E" w:themeColor="text2" w:themeShade="80"/>
                <w:sz w:val="20"/>
                <w:szCs w:val="20"/>
              </w:rPr>
              <w:t>- Exhibition can take place in school or museum or art centre</w:t>
            </w:r>
          </w:p>
          <w:p w14:paraId="6FB56767" w14:textId="77777777" w:rsidR="002328DE" w:rsidRPr="00B6294B" w:rsidRDefault="002328DE" w:rsidP="00734DB3">
            <w:pPr>
              <w:tabs>
                <w:tab w:val="left" w:pos="4270"/>
              </w:tabs>
              <w:spacing w:before="0" w:after="0" w:line="240" w:lineRule="auto"/>
              <w:rPr>
                <w:color w:val="0F243E" w:themeColor="text2" w:themeShade="80"/>
                <w:sz w:val="20"/>
                <w:szCs w:val="20"/>
              </w:rPr>
            </w:pPr>
          </w:p>
          <w:p w14:paraId="005FE64A" w14:textId="24653852" w:rsidR="00912ECD" w:rsidRPr="00B6294B" w:rsidRDefault="00912ECD" w:rsidP="00734DB3">
            <w:pPr>
              <w:tabs>
                <w:tab w:val="left" w:pos="4270"/>
              </w:tabs>
              <w:spacing w:before="0" w:after="0"/>
              <w:rPr>
                <w:color w:val="0F243E" w:themeColor="text2" w:themeShade="80"/>
                <w:sz w:val="20"/>
                <w:szCs w:val="20"/>
              </w:rPr>
            </w:pPr>
            <w:r w:rsidRPr="00B6294B">
              <w:rPr>
                <w:b/>
                <w:color w:val="0F243E" w:themeColor="text2" w:themeShade="80"/>
                <w:sz w:val="20"/>
                <w:szCs w:val="20"/>
              </w:rPr>
              <w:t>Health and Safety implications?</w:t>
            </w:r>
            <w:r w:rsidRPr="00B6294B">
              <w:rPr>
                <w:color w:val="0F243E" w:themeColor="text2" w:themeShade="80"/>
                <w:sz w:val="20"/>
                <w:szCs w:val="20"/>
              </w:rPr>
              <w:t xml:space="preserve">  </w:t>
            </w:r>
            <w:r w:rsidR="00542044" w:rsidRPr="00B6294B">
              <w:rPr>
                <w:color w:val="0F243E" w:themeColor="text2" w:themeShade="80"/>
                <w:sz w:val="20"/>
                <w:szCs w:val="20"/>
              </w:rPr>
              <w:t>None</w:t>
            </w:r>
          </w:p>
          <w:p w14:paraId="7A1265C4" w14:textId="31E894B8" w:rsidR="00912ECD" w:rsidRPr="00B6294B" w:rsidRDefault="00912ECD" w:rsidP="00734DB3">
            <w:pPr>
              <w:tabs>
                <w:tab w:val="left" w:pos="4270"/>
              </w:tabs>
              <w:spacing w:before="0" w:after="0"/>
              <w:rPr>
                <w:color w:val="0F243E" w:themeColor="text2" w:themeShade="80"/>
                <w:sz w:val="20"/>
                <w:szCs w:val="20"/>
              </w:rPr>
            </w:pPr>
            <w:r w:rsidRPr="00B6294B">
              <w:rPr>
                <w:b/>
                <w:color w:val="0F243E" w:themeColor="text2" w:themeShade="80"/>
                <w:sz w:val="20"/>
                <w:szCs w:val="20"/>
              </w:rPr>
              <w:t>Technology?</w:t>
            </w:r>
            <w:r w:rsidR="002F5755" w:rsidRPr="00B6294B">
              <w:rPr>
                <w:color w:val="0F243E" w:themeColor="text2" w:themeShade="80"/>
                <w:sz w:val="20"/>
                <w:szCs w:val="20"/>
              </w:rPr>
              <w:t xml:space="preserve"> </w:t>
            </w:r>
            <w:r w:rsidR="00542044" w:rsidRPr="00B6294B">
              <w:rPr>
                <w:color w:val="0F243E" w:themeColor="text2" w:themeShade="80"/>
                <w:sz w:val="20"/>
                <w:szCs w:val="20"/>
              </w:rPr>
              <w:t xml:space="preserve">Computers with internet access and </w:t>
            </w:r>
            <w:r w:rsidR="00E3121D" w:rsidRPr="00B6294B">
              <w:rPr>
                <w:color w:val="0F243E" w:themeColor="text2" w:themeShade="80"/>
                <w:sz w:val="20"/>
                <w:szCs w:val="20"/>
              </w:rPr>
              <w:t>videoconferencing equipment for the CMS virtual visit part</w:t>
            </w:r>
          </w:p>
          <w:p w14:paraId="2ED71BF2" w14:textId="5A2E556A" w:rsidR="00912ECD" w:rsidRPr="00B6294B" w:rsidRDefault="00912ECD" w:rsidP="00734DB3">
            <w:pPr>
              <w:tabs>
                <w:tab w:val="left" w:pos="4270"/>
              </w:tabs>
              <w:spacing w:before="0" w:after="0"/>
              <w:rPr>
                <w:rFonts w:eastAsia="Garamond" w:cstheme="majorBidi"/>
                <w:color w:val="0F243E" w:themeColor="text2" w:themeShade="80"/>
                <w:sz w:val="20"/>
                <w:szCs w:val="20"/>
              </w:rPr>
            </w:pPr>
            <w:r w:rsidRPr="00B6294B">
              <w:rPr>
                <w:b/>
                <w:color w:val="0F243E" w:themeColor="text2" w:themeShade="80"/>
                <w:sz w:val="20"/>
                <w:szCs w:val="20"/>
              </w:rPr>
              <w:t>Teacher support?</w:t>
            </w:r>
            <w:r w:rsidRPr="00B6294B">
              <w:rPr>
                <w:color w:val="0F243E" w:themeColor="text2" w:themeShade="80"/>
                <w:sz w:val="20"/>
                <w:szCs w:val="20"/>
              </w:rPr>
              <w:t xml:space="preserve"> </w:t>
            </w:r>
            <w:r w:rsidR="00542044" w:rsidRPr="00B6294B">
              <w:rPr>
                <w:color w:val="0F243E" w:themeColor="text2" w:themeShade="80"/>
                <w:sz w:val="20"/>
                <w:szCs w:val="20"/>
              </w:rPr>
              <w:t>Scaffolding</w:t>
            </w:r>
          </w:p>
        </w:tc>
      </w:tr>
      <w:tr w:rsidR="00912ECD" w:rsidRPr="00B6294B" w14:paraId="5FCC9190" w14:textId="77777777" w:rsidTr="00734DB3">
        <w:trPr>
          <w:trHeight w:val="1045"/>
        </w:trPr>
        <w:tc>
          <w:tcPr>
            <w:tcW w:w="5000" w:type="pct"/>
            <w:gridSpan w:val="7"/>
            <w:shd w:val="clear" w:color="auto" w:fill="FFFFFF" w:themeFill="background1"/>
          </w:tcPr>
          <w:p w14:paraId="059B51A6" w14:textId="0239995C" w:rsidR="00E3121D" w:rsidRPr="00B6294B" w:rsidRDefault="00912ECD" w:rsidP="00734DB3">
            <w:pPr>
              <w:tabs>
                <w:tab w:val="left" w:pos="4270"/>
              </w:tabs>
              <w:spacing w:before="0" w:after="0" w:line="240" w:lineRule="auto"/>
              <w:rPr>
                <w:b/>
                <w:sz w:val="20"/>
                <w:szCs w:val="20"/>
              </w:rPr>
            </w:pPr>
            <w:r w:rsidRPr="00B6294B">
              <w:rPr>
                <w:b/>
                <w:sz w:val="20"/>
                <w:szCs w:val="20"/>
              </w:rPr>
              <w:t>Prior pupil knowledge</w:t>
            </w:r>
          </w:p>
          <w:p w14:paraId="49E7E1C1" w14:textId="497C6073" w:rsidR="00912ECD" w:rsidRPr="00B6294B" w:rsidRDefault="00E3121D" w:rsidP="00734DB3">
            <w:pPr>
              <w:tabs>
                <w:tab w:val="left" w:pos="4270"/>
              </w:tabs>
              <w:spacing w:before="0" w:after="0" w:line="240" w:lineRule="auto"/>
              <w:rPr>
                <w:rFonts w:eastAsia="Garamond" w:cstheme="majorBidi"/>
                <w:sz w:val="20"/>
                <w:szCs w:val="20"/>
              </w:rPr>
            </w:pPr>
            <w:r w:rsidRPr="00B6294B">
              <w:rPr>
                <w:rFonts w:eastAsia="Garamond" w:cstheme="majorBidi"/>
                <w:sz w:val="20"/>
                <w:szCs w:val="20"/>
              </w:rPr>
              <w:t>While no prior knowledge of particle physics is required, a preparatory session initiated by the science teacher is welcomed. In this session, the science teacher is advised to ignite students’ curiosity by showing relevant audiovisual material or inviting students to do so at home. The ultimate aim is to initiate the inquiry cycle by posing a “big question” in particle physics that will then be followed up by the students.</w:t>
            </w:r>
          </w:p>
        </w:tc>
      </w:tr>
      <w:tr w:rsidR="00C36AD0" w:rsidRPr="00B6294B" w14:paraId="4C7B9DEF" w14:textId="77777777" w:rsidTr="00734DB3">
        <w:trPr>
          <w:trHeight w:val="3258"/>
        </w:trPr>
        <w:tc>
          <w:tcPr>
            <w:tcW w:w="5000" w:type="pct"/>
            <w:gridSpan w:val="7"/>
            <w:shd w:val="clear" w:color="auto" w:fill="FFFFFF" w:themeFill="background1"/>
          </w:tcPr>
          <w:p w14:paraId="200204EE" w14:textId="77777777" w:rsidR="00302BB2" w:rsidRDefault="00C36AD0" w:rsidP="00734DB3">
            <w:pPr>
              <w:tabs>
                <w:tab w:val="left" w:pos="4270"/>
              </w:tabs>
              <w:rPr>
                <w:rFonts w:eastAsia="Garamond" w:cstheme="majorBidi"/>
                <w:b/>
                <w:i/>
                <w:color w:val="000000" w:themeColor="text1"/>
                <w:sz w:val="20"/>
                <w:szCs w:val="20"/>
              </w:rPr>
            </w:pPr>
            <w:r w:rsidRPr="00B6294B">
              <w:rPr>
                <w:b/>
                <w:sz w:val="20"/>
                <w:szCs w:val="20"/>
              </w:rPr>
              <w:lastRenderedPageBreak/>
              <w:t>Individual session project objectives</w:t>
            </w:r>
            <w:r w:rsidRPr="00B6294B">
              <w:rPr>
                <w:b/>
                <w:i/>
                <w:color w:val="000000" w:themeColor="text1"/>
                <w:sz w:val="20"/>
                <w:szCs w:val="20"/>
              </w:rPr>
              <w:t xml:space="preserve"> (What do you want pupils to know and understand by the end of the lesson?)</w:t>
            </w:r>
          </w:p>
          <w:p w14:paraId="0536A36F" w14:textId="0883E93E" w:rsidR="00C36AD0" w:rsidRPr="00302BB2" w:rsidRDefault="00C36AD0" w:rsidP="00734DB3">
            <w:pPr>
              <w:tabs>
                <w:tab w:val="left" w:pos="4270"/>
              </w:tabs>
              <w:rPr>
                <w:rFonts w:eastAsia="Garamond" w:cstheme="majorBidi"/>
                <w:b/>
                <w:i/>
                <w:color w:val="000000" w:themeColor="text1"/>
                <w:sz w:val="20"/>
                <w:szCs w:val="20"/>
              </w:rPr>
            </w:pPr>
            <w:r w:rsidRPr="00B6294B">
              <w:rPr>
                <w:sz w:val="20"/>
                <w:szCs w:val="20"/>
              </w:rPr>
              <w:t>During this scenario, students will</w:t>
            </w:r>
            <w:r w:rsidR="008C145D" w:rsidRPr="00B6294B">
              <w:rPr>
                <w:sz w:val="20"/>
                <w:szCs w:val="20"/>
              </w:rPr>
              <w:t>:</w:t>
            </w:r>
          </w:p>
          <w:p w14:paraId="2063EA7C" w14:textId="34275BFB" w:rsidR="008C145D" w:rsidRPr="00B6294B" w:rsidRDefault="008C145D" w:rsidP="00734DB3">
            <w:pPr>
              <w:tabs>
                <w:tab w:val="left" w:pos="4270"/>
              </w:tabs>
              <w:spacing w:before="0" w:after="0" w:line="240" w:lineRule="auto"/>
              <w:rPr>
                <w:b/>
                <w:sz w:val="20"/>
                <w:szCs w:val="20"/>
              </w:rPr>
            </w:pPr>
            <w:r w:rsidRPr="00B6294B">
              <w:rPr>
                <w:b/>
                <w:sz w:val="20"/>
                <w:szCs w:val="20"/>
              </w:rPr>
              <w:t>Day 1</w:t>
            </w:r>
          </w:p>
          <w:p w14:paraId="65008A37" w14:textId="6082324E" w:rsidR="008C145D" w:rsidRPr="00B6294B" w:rsidRDefault="008C145D" w:rsidP="00734DB3">
            <w:pPr>
              <w:tabs>
                <w:tab w:val="left" w:pos="4270"/>
              </w:tabs>
              <w:spacing w:before="0" w:after="0" w:line="240" w:lineRule="auto"/>
              <w:rPr>
                <w:sz w:val="20"/>
                <w:szCs w:val="20"/>
              </w:rPr>
            </w:pPr>
            <w:r w:rsidRPr="00B6294B">
              <w:rPr>
                <w:sz w:val="20"/>
                <w:szCs w:val="20"/>
              </w:rPr>
              <w:t xml:space="preserve">- Be introduced to “big ideas” in particle physics (e.g. </w:t>
            </w:r>
            <w:r w:rsidR="0044614C" w:rsidRPr="00B6294B">
              <w:rPr>
                <w:sz w:val="20"/>
                <w:szCs w:val="20"/>
              </w:rPr>
              <w:t xml:space="preserve">The </w:t>
            </w:r>
            <w:r w:rsidRPr="00B6294B">
              <w:rPr>
                <w:sz w:val="20"/>
                <w:szCs w:val="20"/>
              </w:rPr>
              <w:t>Standard Model)</w:t>
            </w:r>
          </w:p>
          <w:p w14:paraId="66763344" w14:textId="7082AF0B" w:rsidR="008C145D" w:rsidRPr="00B6294B" w:rsidRDefault="0044614C" w:rsidP="00734DB3">
            <w:pPr>
              <w:tabs>
                <w:tab w:val="left" w:pos="4270"/>
              </w:tabs>
              <w:spacing w:before="0" w:after="0" w:line="240" w:lineRule="auto"/>
              <w:rPr>
                <w:sz w:val="20"/>
                <w:szCs w:val="20"/>
              </w:rPr>
            </w:pPr>
            <w:r w:rsidRPr="00B6294B">
              <w:rPr>
                <w:sz w:val="20"/>
                <w:szCs w:val="20"/>
              </w:rPr>
              <w:t xml:space="preserve">- Explore fundamental concepts and methods of </w:t>
            </w:r>
            <w:r w:rsidR="008C145D" w:rsidRPr="00B6294B">
              <w:rPr>
                <w:sz w:val="20"/>
                <w:szCs w:val="20"/>
              </w:rPr>
              <w:t xml:space="preserve">particle physics </w:t>
            </w:r>
            <w:r w:rsidRPr="00B6294B">
              <w:rPr>
                <w:sz w:val="20"/>
                <w:szCs w:val="20"/>
              </w:rPr>
              <w:t>research</w:t>
            </w:r>
            <w:r w:rsidR="008C145D" w:rsidRPr="00B6294B">
              <w:rPr>
                <w:sz w:val="20"/>
                <w:szCs w:val="20"/>
              </w:rPr>
              <w:t xml:space="preserve"> (</w:t>
            </w:r>
            <w:r w:rsidRPr="00B6294B">
              <w:rPr>
                <w:sz w:val="20"/>
                <w:szCs w:val="20"/>
              </w:rPr>
              <w:t>Particle accelerators and particle d</w:t>
            </w:r>
            <w:r w:rsidR="008C145D" w:rsidRPr="00B6294B">
              <w:rPr>
                <w:sz w:val="20"/>
                <w:szCs w:val="20"/>
              </w:rPr>
              <w:t>etectors)</w:t>
            </w:r>
          </w:p>
          <w:p w14:paraId="596CCCE4" w14:textId="7DD0B72B" w:rsidR="008C145D" w:rsidRPr="00B6294B" w:rsidRDefault="008C145D" w:rsidP="00734DB3">
            <w:pPr>
              <w:tabs>
                <w:tab w:val="left" w:pos="4270"/>
              </w:tabs>
              <w:spacing w:before="0" w:after="0" w:line="240" w:lineRule="auto"/>
              <w:rPr>
                <w:sz w:val="20"/>
                <w:szCs w:val="20"/>
              </w:rPr>
            </w:pPr>
            <w:r w:rsidRPr="00B6294B">
              <w:rPr>
                <w:sz w:val="20"/>
                <w:szCs w:val="20"/>
              </w:rPr>
              <w:t xml:space="preserve">- Analyse real particle physics data with the use of </w:t>
            </w:r>
            <w:r w:rsidR="0044614C" w:rsidRPr="00B6294B">
              <w:rPr>
                <w:sz w:val="20"/>
                <w:szCs w:val="20"/>
              </w:rPr>
              <w:t xml:space="preserve">a </w:t>
            </w:r>
            <w:r w:rsidRPr="00B6294B">
              <w:rPr>
                <w:sz w:val="20"/>
                <w:szCs w:val="20"/>
              </w:rPr>
              <w:t>virtual lab</w:t>
            </w:r>
            <w:r w:rsidR="0044614C" w:rsidRPr="00B6294B">
              <w:rPr>
                <w:sz w:val="20"/>
                <w:szCs w:val="20"/>
              </w:rPr>
              <w:t xml:space="preserve"> (CMS mini-masterclass)</w:t>
            </w:r>
          </w:p>
          <w:p w14:paraId="5615D048" w14:textId="3D4AC8FC" w:rsidR="0044614C" w:rsidRPr="00B6294B" w:rsidRDefault="0044614C" w:rsidP="00734DB3">
            <w:pPr>
              <w:tabs>
                <w:tab w:val="left" w:pos="4270"/>
              </w:tabs>
              <w:spacing w:before="0" w:after="0" w:line="240" w:lineRule="auto"/>
              <w:rPr>
                <w:sz w:val="20"/>
                <w:szCs w:val="20"/>
              </w:rPr>
            </w:pPr>
            <w:r w:rsidRPr="00B6294B">
              <w:rPr>
                <w:sz w:val="20"/>
                <w:szCs w:val="20"/>
              </w:rPr>
              <w:t>- Meet and talk to CMS scientists virtually (CMS virtual visit - optional)</w:t>
            </w:r>
          </w:p>
          <w:p w14:paraId="73DB186F" w14:textId="374555F5" w:rsidR="0044614C" w:rsidRPr="00B6294B" w:rsidRDefault="0044614C" w:rsidP="00734DB3">
            <w:pPr>
              <w:tabs>
                <w:tab w:val="left" w:pos="4270"/>
              </w:tabs>
              <w:spacing w:before="0" w:after="0" w:line="240" w:lineRule="auto"/>
              <w:rPr>
                <w:sz w:val="20"/>
                <w:szCs w:val="20"/>
              </w:rPr>
            </w:pPr>
            <w:r w:rsidRPr="00B6294B">
              <w:rPr>
                <w:sz w:val="20"/>
                <w:szCs w:val="20"/>
              </w:rPr>
              <w:t>- Be introduced to the interconnections of science and art</w:t>
            </w:r>
          </w:p>
          <w:p w14:paraId="560A968D" w14:textId="77777777" w:rsidR="0044614C" w:rsidRPr="00B6294B" w:rsidRDefault="0044614C" w:rsidP="00734DB3">
            <w:pPr>
              <w:tabs>
                <w:tab w:val="left" w:pos="4270"/>
              </w:tabs>
              <w:spacing w:before="0" w:after="0" w:line="240" w:lineRule="auto"/>
              <w:rPr>
                <w:sz w:val="20"/>
                <w:szCs w:val="20"/>
              </w:rPr>
            </w:pPr>
          </w:p>
          <w:p w14:paraId="79BF305C" w14:textId="77777777" w:rsidR="00E3121D" w:rsidRPr="00B6294B" w:rsidRDefault="00E3121D" w:rsidP="00734DB3">
            <w:pPr>
              <w:tabs>
                <w:tab w:val="left" w:pos="4270"/>
              </w:tabs>
              <w:spacing w:before="0" w:after="0" w:line="240" w:lineRule="auto"/>
              <w:rPr>
                <w:b/>
                <w:sz w:val="20"/>
                <w:szCs w:val="20"/>
              </w:rPr>
            </w:pPr>
            <w:r w:rsidRPr="00B6294B">
              <w:rPr>
                <w:b/>
                <w:sz w:val="20"/>
                <w:szCs w:val="20"/>
              </w:rPr>
              <w:t>Day 2:</w:t>
            </w:r>
          </w:p>
          <w:p w14:paraId="4ABCEC3A" w14:textId="78C381B4" w:rsidR="0044614C" w:rsidRPr="00B6294B" w:rsidRDefault="0044614C" w:rsidP="00734DB3">
            <w:pPr>
              <w:tabs>
                <w:tab w:val="left" w:pos="4270"/>
              </w:tabs>
              <w:spacing w:before="0" w:after="0" w:line="240" w:lineRule="auto"/>
              <w:rPr>
                <w:sz w:val="20"/>
                <w:szCs w:val="20"/>
              </w:rPr>
            </w:pPr>
            <w:r w:rsidRPr="00B6294B">
              <w:rPr>
                <w:sz w:val="20"/>
                <w:szCs w:val="20"/>
              </w:rPr>
              <w:t>-</w:t>
            </w:r>
            <w:r w:rsidRPr="00B6294B">
              <w:rPr>
                <w:b/>
                <w:sz w:val="20"/>
                <w:szCs w:val="20"/>
              </w:rPr>
              <w:t xml:space="preserve"> </w:t>
            </w:r>
            <w:r w:rsidRPr="00B6294B">
              <w:rPr>
                <w:sz w:val="20"/>
                <w:szCs w:val="20"/>
              </w:rPr>
              <w:t>Be introduced to the interconnections of science and art (cont’d)</w:t>
            </w:r>
          </w:p>
          <w:p w14:paraId="477CC56D" w14:textId="5A90A352" w:rsidR="0044614C" w:rsidRPr="00B6294B" w:rsidRDefault="0044614C" w:rsidP="00734DB3">
            <w:pPr>
              <w:tabs>
                <w:tab w:val="left" w:pos="4270"/>
              </w:tabs>
              <w:spacing w:before="0" w:after="0" w:line="240" w:lineRule="auto"/>
              <w:rPr>
                <w:sz w:val="20"/>
                <w:szCs w:val="20"/>
              </w:rPr>
            </w:pPr>
            <w:r w:rsidRPr="00B6294B">
              <w:rPr>
                <w:sz w:val="20"/>
                <w:szCs w:val="20"/>
              </w:rPr>
              <w:t>- Develop concepts and define design framework for ar</w:t>
            </w:r>
            <w:r w:rsidR="002328DE" w:rsidRPr="00B6294B">
              <w:rPr>
                <w:sz w:val="20"/>
                <w:szCs w:val="20"/>
              </w:rPr>
              <w:t>twork production</w:t>
            </w:r>
          </w:p>
          <w:p w14:paraId="16287EC9" w14:textId="79D670E1" w:rsidR="0044614C" w:rsidRPr="00B6294B" w:rsidRDefault="0044614C" w:rsidP="00734DB3">
            <w:pPr>
              <w:tabs>
                <w:tab w:val="left" w:pos="4270"/>
              </w:tabs>
              <w:spacing w:before="0" w:after="0" w:line="240" w:lineRule="auto"/>
              <w:rPr>
                <w:sz w:val="20"/>
                <w:szCs w:val="20"/>
              </w:rPr>
            </w:pPr>
            <w:r w:rsidRPr="00B6294B">
              <w:rPr>
                <w:sz w:val="20"/>
                <w:szCs w:val="20"/>
              </w:rPr>
              <w:t>- Implement and produce artworks using a variety of media</w:t>
            </w:r>
          </w:p>
          <w:p w14:paraId="32B55DC0" w14:textId="77777777" w:rsidR="002328DE" w:rsidRPr="00B6294B" w:rsidRDefault="002328DE" w:rsidP="00734DB3">
            <w:pPr>
              <w:tabs>
                <w:tab w:val="left" w:pos="4270"/>
              </w:tabs>
              <w:spacing w:before="0" w:after="0" w:line="240" w:lineRule="auto"/>
              <w:rPr>
                <w:sz w:val="20"/>
                <w:szCs w:val="20"/>
              </w:rPr>
            </w:pPr>
          </w:p>
          <w:p w14:paraId="4069B4D6" w14:textId="77777777" w:rsidR="00C36AD0" w:rsidRPr="00B6294B" w:rsidRDefault="00E3121D" w:rsidP="00734DB3">
            <w:pPr>
              <w:tabs>
                <w:tab w:val="left" w:pos="4270"/>
              </w:tabs>
              <w:spacing w:before="0" w:after="0" w:line="240" w:lineRule="auto"/>
              <w:rPr>
                <w:b/>
                <w:sz w:val="20"/>
                <w:szCs w:val="20"/>
              </w:rPr>
            </w:pPr>
            <w:r w:rsidRPr="00B6294B">
              <w:rPr>
                <w:b/>
                <w:sz w:val="20"/>
                <w:szCs w:val="20"/>
              </w:rPr>
              <w:t>Day 3:</w:t>
            </w:r>
          </w:p>
          <w:p w14:paraId="5936E9B1" w14:textId="5AFD5A39" w:rsidR="002328DE" w:rsidRPr="00B6294B" w:rsidRDefault="002328DE" w:rsidP="00734DB3">
            <w:pPr>
              <w:tabs>
                <w:tab w:val="left" w:pos="4270"/>
              </w:tabs>
              <w:spacing w:before="0" w:after="0" w:line="240" w:lineRule="auto"/>
              <w:rPr>
                <w:sz w:val="20"/>
                <w:szCs w:val="20"/>
              </w:rPr>
            </w:pPr>
            <w:r w:rsidRPr="00B6294B">
              <w:rPr>
                <w:sz w:val="20"/>
                <w:szCs w:val="20"/>
              </w:rPr>
              <w:t>- Communicate the whole process through means of public outreach (e.g. exhibition)</w:t>
            </w:r>
          </w:p>
          <w:p w14:paraId="58839F1A" w14:textId="4FB12074" w:rsidR="002328DE" w:rsidRPr="00B6294B" w:rsidRDefault="002328DE" w:rsidP="00734DB3">
            <w:pPr>
              <w:tabs>
                <w:tab w:val="left" w:pos="4270"/>
              </w:tabs>
              <w:spacing w:before="0" w:after="0" w:line="240" w:lineRule="auto"/>
              <w:rPr>
                <w:sz w:val="20"/>
                <w:szCs w:val="20"/>
              </w:rPr>
            </w:pPr>
          </w:p>
        </w:tc>
      </w:tr>
      <w:tr w:rsidR="00734DB3" w:rsidRPr="00B6294B" w14:paraId="07FED8D9" w14:textId="77777777" w:rsidTr="00734DB3">
        <w:trPr>
          <w:trHeight w:val="687"/>
        </w:trPr>
        <w:tc>
          <w:tcPr>
            <w:tcW w:w="1079" w:type="pct"/>
            <w:gridSpan w:val="2"/>
            <w:shd w:val="clear" w:color="auto" w:fill="FFFFFF" w:themeFill="background1"/>
          </w:tcPr>
          <w:p w14:paraId="3D66AC78" w14:textId="2A99B74E" w:rsidR="00912ECD" w:rsidRPr="00B6294B" w:rsidRDefault="00912ECD" w:rsidP="00734DB3">
            <w:pPr>
              <w:tabs>
                <w:tab w:val="left" w:pos="4270"/>
              </w:tabs>
              <w:spacing w:before="0" w:after="0" w:line="240" w:lineRule="auto"/>
              <w:rPr>
                <w:rFonts w:eastAsia="Garamond" w:cstheme="majorBidi"/>
                <w:b/>
                <w:sz w:val="20"/>
                <w:szCs w:val="20"/>
              </w:rPr>
            </w:pPr>
            <w:r w:rsidRPr="00B6294B">
              <w:rPr>
                <w:b/>
                <w:sz w:val="20"/>
                <w:szCs w:val="20"/>
              </w:rPr>
              <w:t>Assessment</w:t>
            </w:r>
          </w:p>
          <w:p w14:paraId="03901E3B" w14:textId="6619F224" w:rsidR="00801611" w:rsidRPr="00B6294B" w:rsidRDefault="00801611" w:rsidP="00734DB3">
            <w:pPr>
              <w:tabs>
                <w:tab w:val="left" w:pos="4270"/>
              </w:tabs>
              <w:spacing w:before="0" w:after="0" w:line="240" w:lineRule="auto"/>
              <w:jc w:val="left"/>
              <w:rPr>
                <w:rFonts w:eastAsia="Garamond" w:cstheme="majorBidi"/>
                <w:sz w:val="20"/>
                <w:szCs w:val="20"/>
              </w:rPr>
            </w:pPr>
            <w:r w:rsidRPr="00B6294B">
              <w:rPr>
                <w:rFonts w:eastAsia="Garamond" w:cstheme="majorBidi"/>
                <w:sz w:val="20"/>
                <w:szCs w:val="20"/>
              </w:rPr>
              <w:t xml:space="preserve">- </w:t>
            </w:r>
            <w:r w:rsidR="002328DE" w:rsidRPr="00B6294B">
              <w:rPr>
                <w:rFonts w:eastAsia="Garamond" w:cstheme="majorBidi"/>
                <w:sz w:val="20"/>
                <w:szCs w:val="20"/>
              </w:rPr>
              <w:t>Se</w:t>
            </w:r>
            <w:r w:rsidRPr="00B6294B">
              <w:rPr>
                <w:rFonts w:eastAsia="Garamond" w:cstheme="majorBidi"/>
                <w:sz w:val="20"/>
                <w:szCs w:val="20"/>
              </w:rPr>
              <w:t>lf-evaluation</w:t>
            </w:r>
          </w:p>
          <w:p w14:paraId="4CD53687" w14:textId="09CAC5FB" w:rsidR="00801611" w:rsidRPr="00B6294B" w:rsidRDefault="00801611" w:rsidP="00734DB3">
            <w:pPr>
              <w:tabs>
                <w:tab w:val="left" w:pos="4270"/>
              </w:tabs>
              <w:spacing w:before="0" w:after="0" w:line="240" w:lineRule="auto"/>
              <w:jc w:val="left"/>
              <w:rPr>
                <w:rFonts w:eastAsia="Garamond" w:cstheme="majorBidi"/>
                <w:sz w:val="20"/>
                <w:szCs w:val="20"/>
              </w:rPr>
            </w:pPr>
            <w:r w:rsidRPr="00B6294B">
              <w:rPr>
                <w:rFonts w:eastAsia="Garamond" w:cstheme="majorBidi"/>
                <w:sz w:val="20"/>
                <w:szCs w:val="20"/>
              </w:rPr>
              <w:t>- Peer evaluation</w:t>
            </w:r>
          </w:p>
          <w:p w14:paraId="1B5F696E" w14:textId="77777777" w:rsidR="00801611" w:rsidRPr="00B6294B" w:rsidRDefault="00801611" w:rsidP="00734DB3">
            <w:pPr>
              <w:tabs>
                <w:tab w:val="left" w:pos="4270"/>
              </w:tabs>
              <w:spacing w:before="0" w:after="0" w:line="240" w:lineRule="auto"/>
              <w:jc w:val="left"/>
              <w:rPr>
                <w:rFonts w:eastAsia="Garamond" w:cstheme="majorBidi"/>
                <w:sz w:val="20"/>
                <w:szCs w:val="20"/>
              </w:rPr>
            </w:pPr>
            <w:r w:rsidRPr="00B6294B">
              <w:rPr>
                <w:rFonts w:eastAsia="Garamond" w:cstheme="majorBidi"/>
                <w:sz w:val="20"/>
                <w:szCs w:val="20"/>
              </w:rPr>
              <w:t>- P</w:t>
            </w:r>
            <w:r w:rsidR="002328DE" w:rsidRPr="00B6294B">
              <w:rPr>
                <w:rFonts w:eastAsia="Garamond" w:cstheme="majorBidi"/>
                <w:sz w:val="20"/>
                <w:szCs w:val="20"/>
              </w:rPr>
              <w:t xml:space="preserve">ortfolio assessment </w:t>
            </w:r>
          </w:p>
          <w:p w14:paraId="26F35ED9" w14:textId="2C3EFD14" w:rsidR="002328DE" w:rsidRPr="00B6294B" w:rsidRDefault="002328DE" w:rsidP="00734DB3">
            <w:pPr>
              <w:tabs>
                <w:tab w:val="left" w:pos="4270"/>
              </w:tabs>
              <w:spacing w:before="0" w:after="0" w:line="240" w:lineRule="auto"/>
              <w:jc w:val="left"/>
              <w:rPr>
                <w:rFonts w:eastAsia="Garamond" w:cstheme="majorBidi"/>
                <w:sz w:val="20"/>
                <w:szCs w:val="20"/>
              </w:rPr>
            </w:pPr>
            <w:r w:rsidRPr="00B6294B">
              <w:rPr>
                <w:rFonts w:eastAsia="Garamond" w:cstheme="majorBidi"/>
                <w:sz w:val="20"/>
                <w:szCs w:val="20"/>
              </w:rPr>
              <w:t>(</w:t>
            </w:r>
            <w:r w:rsidR="00801611" w:rsidRPr="00B6294B">
              <w:rPr>
                <w:rFonts w:eastAsia="Garamond" w:cstheme="majorBidi"/>
                <w:sz w:val="20"/>
                <w:szCs w:val="20"/>
              </w:rPr>
              <w:t>evaluation template available at</w:t>
            </w:r>
            <w:r w:rsidRPr="00B6294B">
              <w:rPr>
                <w:rFonts w:eastAsia="Garamond" w:cstheme="majorBidi"/>
                <w:sz w:val="20"/>
                <w:szCs w:val="20"/>
              </w:rPr>
              <w:t xml:space="preserve"> Section 7)</w:t>
            </w:r>
          </w:p>
        </w:tc>
        <w:tc>
          <w:tcPr>
            <w:tcW w:w="1390" w:type="pct"/>
            <w:gridSpan w:val="2"/>
            <w:shd w:val="clear" w:color="auto" w:fill="FFFFFF" w:themeFill="background1"/>
          </w:tcPr>
          <w:p w14:paraId="618A69D8" w14:textId="77777777" w:rsidR="00912ECD" w:rsidRPr="00B6294B" w:rsidRDefault="00912ECD" w:rsidP="00734DB3">
            <w:pPr>
              <w:tabs>
                <w:tab w:val="left" w:pos="4270"/>
              </w:tabs>
              <w:spacing w:before="0" w:after="0" w:line="240" w:lineRule="auto"/>
              <w:rPr>
                <w:rFonts w:eastAsia="Garamond" w:cstheme="majorBidi"/>
                <w:b/>
                <w:sz w:val="20"/>
                <w:szCs w:val="20"/>
              </w:rPr>
            </w:pPr>
            <w:r w:rsidRPr="00B6294B">
              <w:rPr>
                <w:b/>
                <w:sz w:val="20"/>
                <w:szCs w:val="20"/>
              </w:rPr>
              <w:t>Differentiation</w:t>
            </w:r>
          </w:p>
          <w:p w14:paraId="160B7A75" w14:textId="77777777" w:rsidR="00912ECD" w:rsidRDefault="00912ECD" w:rsidP="00734DB3">
            <w:pPr>
              <w:tabs>
                <w:tab w:val="left" w:pos="4270"/>
              </w:tabs>
              <w:spacing w:before="0" w:after="0" w:line="240" w:lineRule="auto"/>
              <w:rPr>
                <w:i/>
                <w:sz w:val="20"/>
                <w:szCs w:val="20"/>
              </w:rPr>
            </w:pPr>
            <w:r w:rsidRPr="00B6294B">
              <w:rPr>
                <w:i/>
                <w:sz w:val="20"/>
                <w:szCs w:val="20"/>
              </w:rPr>
              <w:t>How can the activities be adapted to the needs of individual pupils?</w:t>
            </w:r>
          </w:p>
          <w:p w14:paraId="1E736FAA" w14:textId="77777777" w:rsidR="00AD06C3" w:rsidRPr="00B6294B" w:rsidRDefault="00AD06C3" w:rsidP="00734DB3">
            <w:pPr>
              <w:tabs>
                <w:tab w:val="left" w:pos="4270"/>
              </w:tabs>
              <w:spacing w:before="0" w:after="0" w:line="240" w:lineRule="auto"/>
              <w:rPr>
                <w:i/>
                <w:sz w:val="20"/>
                <w:szCs w:val="20"/>
              </w:rPr>
            </w:pPr>
          </w:p>
          <w:p w14:paraId="51659F10" w14:textId="01681138" w:rsidR="00912ECD" w:rsidRPr="00B6294B" w:rsidRDefault="00AD06C3" w:rsidP="00734DB3">
            <w:pPr>
              <w:tabs>
                <w:tab w:val="left" w:pos="4270"/>
              </w:tabs>
              <w:spacing w:before="0" w:after="0" w:line="240" w:lineRule="auto"/>
              <w:jc w:val="left"/>
              <w:rPr>
                <w:rFonts w:eastAsia="Garamond" w:cstheme="majorBidi"/>
                <w:iCs/>
                <w:sz w:val="20"/>
                <w:szCs w:val="20"/>
              </w:rPr>
            </w:pPr>
            <w:r>
              <w:rPr>
                <w:rFonts w:eastAsia="Garamond" w:cstheme="majorBidi"/>
                <w:iCs/>
                <w:sz w:val="20"/>
                <w:szCs w:val="20"/>
              </w:rPr>
              <w:t>Science&amp;Art@School is</w:t>
            </w:r>
            <w:r w:rsidR="002D76C9">
              <w:rPr>
                <w:rFonts w:eastAsia="Garamond" w:cstheme="majorBidi"/>
                <w:iCs/>
                <w:sz w:val="20"/>
                <w:szCs w:val="20"/>
              </w:rPr>
              <w:t xml:space="preserve"> flexible and interdisciplinary</w:t>
            </w:r>
            <w:r>
              <w:rPr>
                <w:rFonts w:eastAsia="Garamond" w:cstheme="majorBidi"/>
                <w:iCs/>
                <w:sz w:val="20"/>
                <w:szCs w:val="20"/>
              </w:rPr>
              <w:t xml:space="preserve"> by nature and as such speaks well to a diverse group of students.</w:t>
            </w:r>
          </w:p>
        </w:tc>
        <w:tc>
          <w:tcPr>
            <w:tcW w:w="2531" w:type="pct"/>
            <w:gridSpan w:val="3"/>
            <w:shd w:val="clear" w:color="auto" w:fill="FFFFFF" w:themeFill="background1"/>
          </w:tcPr>
          <w:p w14:paraId="42940A5F" w14:textId="77777777" w:rsidR="00912ECD" w:rsidRPr="00B6294B" w:rsidRDefault="00912ECD" w:rsidP="00734DB3">
            <w:pPr>
              <w:tabs>
                <w:tab w:val="left" w:pos="4270"/>
              </w:tabs>
              <w:spacing w:before="0" w:after="0" w:line="240" w:lineRule="auto"/>
              <w:rPr>
                <w:b/>
                <w:sz w:val="20"/>
                <w:szCs w:val="20"/>
              </w:rPr>
            </w:pPr>
            <w:r w:rsidRPr="00B6294B">
              <w:rPr>
                <w:b/>
                <w:sz w:val="20"/>
                <w:szCs w:val="20"/>
              </w:rPr>
              <w:t>Key Concepts and Terminology</w:t>
            </w:r>
          </w:p>
          <w:p w14:paraId="445EA505" w14:textId="77777777" w:rsidR="00912ECD" w:rsidRPr="00B6294B" w:rsidRDefault="00912ECD" w:rsidP="00734DB3">
            <w:pPr>
              <w:tabs>
                <w:tab w:val="left" w:pos="4270"/>
              </w:tabs>
              <w:spacing w:before="0" w:after="0" w:line="240" w:lineRule="auto"/>
              <w:rPr>
                <w:rFonts w:eastAsia="Garamond" w:cstheme="majorBidi"/>
                <w:b/>
                <w:sz w:val="20"/>
                <w:szCs w:val="20"/>
              </w:rPr>
            </w:pPr>
          </w:p>
          <w:p w14:paraId="7DED87BB" w14:textId="01F5CDE7" w:rsidR="00912ECD" w:rsidRPr="00B6294B" w:rsidRDefault="00912ECD" w:rsidP="00734DB3">
            <w:pPr>
              <w:tabs>
                <w:tab w:val="left" w:pos="4270"/>
              </w:tabs>
              <w:spacing w:before="0" w:after="0" w:line="240" w:lineRule="auto"/>
              <w:jc w:val="left"/>
              <w:rPr>
                <w:sz w:val="20"/>
                <w:szCs w:val="20"/>
              </w:rPr>
            </w:pPr>
            <w:r w:rsidRPr="00B6294B">
              <w:rPr>
                <w:b/>
                <w:sz w:val="20"/>
                <w:szCs w:val="20"/>
              </w:rPr>
              <w:t>Science terminology:</w:t>
            </w:r>
            <w:r w:rsidR="00B6294B">
              <w:rPr>
                <w:b/>
                <w:sz w:val="20"/>
                <w:szCs w:val="20"/>
              </w:rPr>
              <w:t xml:space="preserve"> </w:t>
            </w:r>
            <w:r w:rsidR="002D76C9">
              <w:rPr>
                <w:sz w:val="20"/>
                <w:szCs w:val="20"/>
              </w:rPr>
              <w:t>energy</w:t>
            </w:r>
            <w:r w:rsidR="00B6294B">
              <w:rPr>
                <w:sz w:val="20"/>
                <w:szCs w:val="20"/>
              </w:rPr>
              <w:t xml:space="preserve">, </w:t>
            </w:r>
            <w:r w:rsidR="002D76C9">
              <w:rPr>
                <w:sz w:val="20"/>
                <w:szCs w:val="20"/>
              </w:rPr>
              <w:t>momentum</w:t>
            </w:r>
            <w:r w:rsidR="00B6294B">
              <w:rPr>
                <w:sz w:val="20"/>
                <w:szCs w:val="20"/>
              </w:rPr>
              <w:t xml:space="preserve">, </w:t>
            </w:r>
            <w:r w:rsidR="002D76C9">
              <w:rPr>
                <w:sz w:val="20"/>
                <w:szCs w:val="20"/>
              </w:rPr>
              <w:t>charge, Standard Model, Bing B</w:t>
            </w:r>
            <w:r w:rsidR="00B6294B">
              <w:rPr>
                <w:sz w:val="20"/>
                <w:szCs w:val="20"/>
              </w:rPr>
              <w:t>ang,</w:t>
            </w:r>
            <w:r w:rsidR="002D76C9">
              <w:rPr>
                <w:sz w:val="20"/>
                <w:szCs w:val="20"/>
              </w:rPr>
              <w:t xml:space="preserve"> hadrons, H</w:t>
            </w:r>
            <w:r w:rsidR="00B6294B">
              <w:rPr>
                <w:sz w:val="20"/>
                <w:szCs w:val="20"/>
              </w:rPr>
              <w:t>iggs boson, dark matter</w:t>
            </w:r>
            <w:r w:rsidR="002D76C9">
              <w:rPr>
                <w:sz w:val="20"/>
                <w:szCs w:val="20"/>
              </w:rPr>
              <w:t>, antimatter, supersymmetry, Planck scale, string theory</w:t>
            </w:r>
          </w:p>
          <w:p w14:paraId="03525120" w14:textId="56563447" w:rsidR="00912ECD" w:rsidRPr="00B6294B" w:rsidRDefault="00912ECD" w:rsidP="00734DB3">
            <w:pPr>
              <w:tabs>
                <w:tab w:val="left" w:pos="4270"/>
              </w:tabs>
              <w:spacing w:before="0" w:after="0" w:line="240" w:lineRule="auto"/>
              <w:jc w:val="left"/>
              <w:rPr>
                <w:rFonts w:eastAsia="Garamond" w:cs="Arial"/>
                <w:i/>
                <w:color w:val="4F81BD" w:themeColor="accent1"/>
                <w:sz w:val="20"/>
                <w:szCs w:val="20"/>
              </w:rPr>
            </w:pPr>
            <w:r w:rsidRPr="00B6294B">
              <w:rPr>
                <w:b/>
                <w:sz w:val="20"/>
                <w:szCs w:val="20"/>
              </w:rPr>
              <w:t>Arts terminology:</w:t>
            </w:r>
            <w:r w:rsidR="00B6294B">
              <w:rPr>
                <w:b/>
                <w:sz w:val="20"/>
                <w:szCs w:val="20"/>
              </w:rPr>
              <w:t xml:space="preserve"> </w:t>
            </w:r>
            <w:r w:rsidR="002D76C9">
              <w:rPr>
                <w:sz w:val="20"/>
                <w:szCs w:val="20"/>
              </w:rPr>
              <w:t>abstract, acrylic, harmony, futurism, minimalism, mixed media, montage, mosaic, neutral, perspective, pop art, style, symbolism, triptych</w:t>
            </w:r>
          </w:p>
        </w:tc>
      </w:tr>
      <w:tr w:rsidR="00912ECD" w:rsidRPr="00B6294B" w14:paraId="41E06B57" w14:textId="77777777" w:rsidTr="00734DB3">
        <w:trPr>
          <w:trHeight w:val="1160"/>
        </w:trPr>
        <w:tc>
          <w:tcPr>
            <w:tcW w:w="5000" w:type="pct"/>
            <w:gridSpan w:val="7"/>
            <w:shd w:val="clear" w:color="auto" w:fill="FFFFFF" w:themeFill="background1"/>
          </w:tcPr>
          <w:p w14:paraId="5D7C4C1E" w14:textId="77777777" w:rsidR="00B6294B" w:rsidRPr="00B6294B" w:rsidRDefault="00912ECD" w:rsidP="00734DB3">
            <w:pPr>
              <w:tabs>
                <w:tab w:val="left" w:pos="4270"/>
              </w:tabs>
              <w:spacing w:before="0" w:after="0" w:line="240" w:lineRule="auto"/>
              <w:rPr>
                <w:b/>
                <w:sz w:val="20"/>
                <w:szCs w:val="20"/>
              </w:rPr>
            </w:pPr>
            <w:r w:rsidRPr="00B6294B">
              <w:rPr>
                <w:b/>
                <w:sz w:val="20"/>
                <w:szCs w:val="20"/>
              </w:rPr>
              <w:lastRenderedPageBreak/>
              <w:t xml:space="preserve">Session Objectives: </w:t>
            </w:r>
          </w:p>
          <w:p w14:paraId="1CB4AF22" w14:textId="77777777" w:rsidR="00B6294B" w:rsidRPr="00B6294B" w:rsidRDefault="00912ECD" w:rsidP="00734DB3">
            <w:pPr>
              <w:tabs>
                <w:tab w:val="left" w:pos="4270"/>
              </w:tabs>
              <w:spacing w:before="0" w:after="0" w:line="240" w:lineRule="auto"/>
              <w:rPr>
                <w:rFonts w:asciiTheme="minorHAnsi" w:hAnsiTheme="minorHAnsi"/>
                <w:sz w:val="20"/>
                <w:szCs w:val="20"/>
              </w:rPr>
            </w:pPr>
            <w:r w:rsidRPr="00B6294B">
              <w:rPr>
                <w:rFonts w:asciiTheme="minorHAnsi" w:hAnsiTheme="minorHAnsi"/>
                <w:sz w:val="20"/>
                <w:szCs w:val="20"/>
              </w:rPr>
              <w:t>During this scenario, students will</w:t>
            </w:r>
            <w:r w:rsidR="00801611" w:rsidRPr="00B6294B">
              <w:rPr>
                <w:rFonts w:asciiTheme="minorHAnsi" w:hAnsiTheme="minorHAnsi"/>
                <w:sz w:val="20"/>
                <w:szCs w:val="20"/>
              </w:rPr>
              <w:t xml:space="preserve">: </w:t>
            </w:r>
          </w:p>
          <w:p w14:paraId="5CB59C94" w14:textId="77777777" w:rsidR="00B6294B" w:rsidRPr="00B6294B" w:rsidRDefault="00801611" w:rsidP="00734DB3">
            <w:pPr>
              <w:tabs>
                <w:tab w:val="left" w:pos="4270"/>
              </w:tabs>
              <w:spacing w:before="0" w:after="0" w:line="240" w:lineRule="auto"/>
              <w:rPr>
                <w:rFonts w:asciiTheme="minorHAnsi" w:hAnsiTheme="minorHAnsi"/>
                <w:sz w:val="20"/>
                <w:szCs w:val="20"/>
              </w:rPr>
            </w:pPr>
            <w:r w:rsidRPr="00B6294B">
              <w:rPr>
                <w:rFonts w:asciiTheme="minorHAnsi" w:hAnsiTheme="minorHAnsi"/>
                <w:sz w:val="20"/>
                <w:szCs w:val="20"/>
              </w:rPr>
              <w:t>- engage with big questions about the past, present and future of the Universe (e.g. “where do we come from? What are we made of? Where are we going?”)</w:t>
            </w:r>
          </w:p>
          <w:p w14:paraId="2BDFC049" w14:textId="3355D4EA" w:rsidR="00B6294B" w:rsidRPr="00302BB2" w:rsidRDefault="00801611" w:rsidP="00734DB3">
            <w:pPr>
              <w:tabs>
                <w:tab w:val="left" w:pos="4270"/>
              </w:tabs>
              <w:spacing w:before="0" w:after="0" w:line="240" w:lineRule="auto"/>
              <w:rPr>
                <w:rFonts w:asciiTheme="minorHAnsi" w:hAnsiTheme="minorHAnsi"/>
                <w:sz w:val="20"/>
                <w:szCs w:val="20"/>
              </w:rPr>
            </w:pPr>
            <w:r w:rsidRPr="00B6294B">
              <w:rPr>
                <w:rFonts w:asciiTheme="minorHAnsi" w:hAnsiTheme="minorHAnsi"/>
                <w:sz w:val="20"/>
                <w:szCs w:val="20"/>
              </w:rPr>
              <w:t xml:space="preserve">- attempt to </w:t>
            </w:r>
            <w:r w:rsidR="002872F7" w:rsidRPr="00B6294B">
              <w:rPr>
                <w:rFonts w:asciiTheme="minorHAnsi" w:hAnsiTheme="minorHAnsi"/>
                <w:sz w:val="20"/>
                <w:szCs w:val="20"/>
              </w:rPr>
              <w:t xml:space="preserve">answer and </w:t>
            </w:r>
            <w:r w:rsidR="002F5755" w:rsidRPr="00B6294B">
              <w:rPr>
                <w:rFonts w:asciiTheme="minorHAnsi" w:hAnsiTheme="minorHAnsi"/>
                <w:sz w:val="20"/>
                <w:szCs w:val="20"/>
              </w:rPr>
              <w:t>reflect upon</w:t>
            </w:r>
            <w:r w:rsidRPr="00B6294B">
              <w:rPr>
                <w:rFonts w:asciiTheme="minorHAnsi" w:hAnsiTheme="minorHAnsi"/>
                <w:sz w:val="20"/>
                <w:szCs w:val="20"/>
              </w:rPr>
              <w:t xml:space="preserve"> these questions</w:t>
            </w:r>
            <w:r w:rsidR="002872F7" w:rsidRPr="00B6294B">
              <w:rPr>
                <w:rFonts w:asciiTheme="minorHAnsi" w:hAnsiTheme="minorHAnsi"/>
                <w:sz w:val="20"/>
                <w:szCs w:val="20"/>
              </w:rPr>
              <w:t>,</w:t>
            </w:r>
            <w:r w:rsidRPr="00B6294B">
              <w:rPr>
                <w:rFonts w:asciiTheme="minorHAnsi" w:hAnsiTheme="minorHAnsi"/>
                <w:sz w:val="20"/>
                <w:szCs w:val="20"/>
              </w:rPr>
              <w:t xml:space="preserve"> </w:t>
            </w:r>
            <w:r w:rsidR="002872F7" w:rsidRPr="00B6294B">
              <w:rPr>
                <w:rFonts w:asciiTheme="minorHAnsi" w:hAnsiTheme="minorHAnsi"/>
                <w:sz w:val="20"/>
                <w:szCs w:val="20"/>
              </w:rPr>
              <w:t>and</w:t>
            </w:r>
            <w:r w:rsidR="002F5755" w:rsidRPr="00B6294B">
              <w:rPr>
                <w:rFonts w:asciiTheme="minorHAnsi" w:hAnsiTheme="minorHAnsi"/>
                <w:sz w:val="20"/>
                <w:szCs w:val="20"/>
              </w:rPr>
              <w:t xml:space="preserve"> communicate their interpretation </w:t>
            </w:r>
            <w:r w:rsidRPr="00B6294B">
              <w:rPr>
                <w:rFonts w:asciiTheme="minorHAnsi" w:hAnsiTheme="minorHAnsi"/>
                <w:sz w:val="20"/>
                <w:szCs w:val="20"/>
              </w:rPr>
              <w:t xml:space="preserve">through </w:t>
            </w:r>
            <w:r w:rsidR="00302BB2">
              <w:rPr>
                <w:rFonts w:asciiTheme="minorHAnsi" w:hAnsiTheme="minorHAnsi"/>
                <w:sz w:val="20"/>
                <w:szCs w:val="20"/>
              </w:rPr>
              <w:t xml:space="preserve">tools for  authentic scientific inquiry but also through </w:t>
            </w:r>
            <w:r w:rsidR="002F5755" w:rsidRPr="00B6294B">
              <w:rPr>
                <w:rFonts w:asciiTheme="minorHAnsi" w:hAnsiTheme="minorHAnsi"/>
                <w:sz w:val="20"/>
                <w:szCs w:val="20"/>
              </w:rPr>
              <w:t xml:space="preserve">creative </w:t>
            </w:r>
            <w:r w:rsidR="00302BB2">
              <w:rPr>
                <w:rFonts w:asciiTheme="minorHAnsi" w:hAnsiTheme="minorHAnsi"/>
                <w:sz w:val="20"/>
                <w:szCs w:val="20"/>
              </w:rPr>
              <w:t>experimentation and</w:t>
            </w:r>
            <w:r w:rsidR="002F5755" w:rsidRPr="00B6294B">
              <w:rPr>
                <w:rFonts w:asciiTheme="minorHAnsi" w:hAnsiTheme="minorHAnsi"/>
                <w:sz w:val="20"/>
                <w:szCs w:val="20"/>
              </w:rPr>
              <w:t xml:space="preserve"> artistic expression </w:t>
            </w:r>
          </w:p>
        </w:tc>
      </w:tr>
      <w:tr w:rsidR="00912ECD" w:rsidRPr="00B6294B" w14:paraId="060BDC61" w14:textId="77777777" w:rsidTr="00734DB3">
        <w:trPr>
          <w:trHeight w:val="630"/>
        </w:trPr>
        <w:tc>
          <w:tcPr>
            <w:tcW w:w="5000" w:type="pct"/>
            <w:gridSpan w:val="7"/>
            <w:shd w:val="clear" w:color="auto" w:fill="FDE9D9" w:themeFill="accent6" w:themeFillTint="33"/>
          </w:tcPr>
          <w:p w14:paraId="5982B2A2" w14:textId="77777777" w:rsidR="00912ECD" w:rsidRPr="00B6294B" w:rsidRDefault="00912ECD" w:rsidP="00734DB3">
            <w:pPr>
              <w:tabs>
                <w:tab w:val="left" w:pos="4270"/>
              </w:tabs>
              <w:jc w:val="center"/>
              <w:rPr>
                <w:color w:val="0F243E" w:themeColor="text2" w:themeShade="80"/>
                <w:sz w:val="20"/>
                <w:szCs w:val="20"/>
              </w:rPr>
            </w:pPr>
            <w:r w:rsidRPr="00B6294B">
              <w:rPr>
                <w:color w:val="0F243E" w:themeColor="text2" w:themeShade="80"/>
                <w:sz w:val="20"/>
                <w:szCs w:val="20"/>
              </w:rPr>
              <w:t>Learning activities in terms of CREATIONS Approach</w:t>
            </w:r>
          </w:p>
        </w:tc>
      </w:tr>
      <w:tr w:rsidR="00734DB3" w:rsidRPr="00B6294B" w14:paraId="28BFC7FC" w14:textId="77777777" w:rsidTr="00D12911">
        <w:trPr>
          <w:trHeight w:val="630"/>
        </w:trPr>
        <w:tc>
          <w:tcPr>
            <w:tcW w:w="800" w:type="pct"/>
            <w:shd w:val="clear" w:color="auto" w:fill="FFFFFF" w:themeFill="background1"/>
          </w:tcPr>
          <w:p w14:paraId="10121B74" w14:textId="77777777" w:rsidR="00912ECD" w:rsidRPr="00B6294B" w:rsidRDefault="00912ECD" w:rsidP="00734DB3">
            <w:pPr>
              <w:tabs>
                <w:tab w:val="left" w:pos="4270"/>
              </w:tabs>
              <w:jc w:val="left"/>
              <w:rPr>
                <w:b/>
                <w:color w:val="0F243E" w:themeColor="text2" w:themeShade="80"/>
                <w:sz w:val="20"/>
                <w:szCs w:val="20"/>
              </w:rPr>
            </w:pPr>
            <w:r w:rsidRPr="00B6294B">
              <w:rPr>
                <w:b/>
                <w:color w:val="0F243E" w:themeColor="text2" w:themeShade="80"/>
                <w:sz w:val="20"/>
                <w:szCs w:val="20"/>
              </w:rPr>
              <w:t>IBSE Activity</w:t>
            </w:r>
          </w:p>
        </w:tc>
        <w:tc>
          <w:tcPr>
            <w:tcW w:w="1669" w:type="pct"/>
            <w:gridSpan w:val="3"/>
            <w:shd w:val="clear" w:color="auto" w:fill="FFFFFF" w:themeFill="background1"/>
          </w:tcPr>
          <w:p w14:paraId="21B3FD0C" w14:textId="45D34861" w:rsidR="00912ECD" w:rsidRPr="00B6294B" w:rsidRDefault="002F5755" w:rsidP="00734DB3">
            <w:pPr>
              <w:tabs>
                <w:tab w:val="left" w:pos="4270"/>
              </w:tabs>
              <w:jc w:val="left"/>
              <w:rPr>
                <w:b/>
                <w:color w:val="FFFFFF" w:themeColor="background1"/>
                <w:sz w:val="20"/>
                <w:szCs w:val="20"/>
              </w:rPr>
            </w:pPr>
            <w:r w:rsidRPr="00B6294B">
              <w:rPr>
                <w:rFonts w:cs="Tahoma"/>
                <w:b/>
                <w:sz w:val="20"/>
                <w:szCs w:val="20"/>
              </w:rPr>
              <w:t>Interaction with CREATIONS</w:t>
            </w:r>
            <w:r w:rsidR="00912ECD" w:rsidRPr="00B6294B">
              <w:rPr>
                <w:rFonts w:cs="Tahoma"/>
                <w:b/>
                <w:sz w:val="20"/>
                <w:szCs w:val="20"/>
              </w:rPr>
              <w:t xml:space="preserve"> Features</w:t>
            </w:r>
          </w:p>
        </w:tc>
        <w:tc>
          <w:tcPr>
            <w:tcW w:w="962" w:type="pct"/>
            <w:shd w:val="clear" w:color="auto" w:fill="FFFFFF" w:themeFill="background1"/>
          </w:tcPr>
          <w:p w14:paraId="10FF68EA" w14:textId="2113A718" w:rsidR="00912ECD" w:rsidRPr="00B6294B" w:rsidRDefault="00912ECD" w:rsidP="00734DB3">
            <w:pPr>
              <w:tabs>
                <w:tab w:val="left" w:pos="4270"/>
              </w:tabs>
              <w:jc w:val="left"/>
              <w:rPr>
                <w:b/>
                <w:color w:val="FFFFFF" w:themeColor="background1"/>
                <w:sz w:val="20"/>
                <w:szCs w:val="20"/>
              </w:rPr>
            </w:pPr>
            <w:r w:rsidRPr="00B6294B">
              <w:rPr>
                <w:b/>
                <w:color w:val="0F243E" w:themeColor="text2" w:themeShade="80"/>
                <w:sz w:val="20"/>
                <w:szCs w:val="20"/>
              </w:rPr>
              <w:t>Student</w:t>
            </w:r>
            <w:r w:rsidR="00B6294B" w:rsidRPr="00B6294B">
              <w:rPr>
                <w:b/>
                <w:color w:val="0F243E" w:themeColor="text2" w:themeShade="80"/>
                <w:sz w:val="20"/>
                <w:szCs w:val="20"/>
              </w:rPr>
              <w:t>s</w:t>
            </w:r>
          </w:p>
        </w:tc>
        <w:tc>
          <w:tcPr>
            <w:tcW w:w="860" w:type="pct"/>
            <w:shd w:val="clear" w:color="auto" w:fill="FFFFFF" w:themeFill="background1"/>
          </w:tcPr>
          <w:p w14:paraId="31688B49" w14:textId="77777777" w:rsidR="00912ECD" w:rsidRPr="00B6294B" w:rsidRDefault="00912ECD" w:rsidP="00734DB3">
            <w:pPr>
              <w:tabs>
                <w:tab w:val="left" w:pos="4270"/>
              </w:tabs>
              <w:jc w:val="left"/>
              <w:rPr>
                <w:b/>
                <w:color w:val="FFFFFF" w:themeColor="background1"/>
                <w:sz w:val="20"/>
                <w:szCs w:val="20"/>
              </w:rPr>
            </w:pPr>
            <w:r w:rsidRPr="00B6294B">
              <w:rPr>
                <w:b/>
                <w:color w:val="0F243E" w:themeColor="text2" w:themeShade="80"/>
                <w:sz w:val="20"/>
                <w:szCs w:val="20"/>
              </w:rPr>
              <w:t>Teacher</w:t>
            </w:r>
          </w:p>
        </w:tc>
        <w:tc>
          <w:tcPr>
            <w:tcW w:w="709" w:type="pct"/>
            <w:shd w:val="clear" w:color="auto" w:fill="FFFFFF" w:themeFill="background1"/>
          </w:tcPr>
          <w:p w14:paraId="12B444CB" w14:textId="081854AC" w:rsidR="00912ECD" w:rsidRPr="00B6294B" w:rsidRDefault="002F5755" w:rsidP="00734DB3">
            <w:pPr>
              <w:tabs>
                <w:tab w:val="left" w:pos="4270"/>
              </w:tabs>
              <w:jc w:val="left"/>
              <w:rPr>
                <w:b/>
                <w:color w:val="FFFFFF" w:themeColor="background1"/>
                <w:sz w:val="20"/>
                <w:szCs w:val="20"/>
              </w:rPr>
            </w:pPr>
            <w:r w:rsidRPr="00B6294B">
              <w:rPr>
                <w:b/>
                <w:color w:val="0F243E" w:themeColor="text2" w:themeShade="80"/>
                <w:sz w:val="20"/>
                <w:szCs w:val="20"/>
              </w:rPr>
              <w:t>Potential Arts A</w:t>
            </w:r>
            <w:r w:rsidR="00912ECD" w:rsidRPr="00B6294B">
              <w:rPr>
                <w:b/>
                <w:color w:val="0F243E" w:themeColor="text2" w:themeShade="80"/>
                <w:sz w:val="20"/>
                <w:szCs w:val="20"/>
              </w:rPr>
              <w:t>ctivity</w:t>
            </w:r>
          </w:p>
        </w:tc>
      </w:tr>
      <w:tr w:rsidR="00734DB3" w:rsidRPr="00B6294B" w14:paraId="259B8033" w14:textId="77777777" w:rsidTr="00D12911">
        <w:trPr>
          <w:trHeight w:val="406"/>
        </w:trPr>
        <w:tc>
          <w:tcPr>
            <w:tcW w:w="800" w:type="pct"/>
            <w:shd w:val="clear" w:color="auto" w:fill="FFFFFF" w:themeFill="background1"/>
          </w:tcPr>
          <w:p w14:paraId="6067D6C7" w14:textId="3BA84C6F" w:rsidR="00912ECD" w:rsidRPr="00B6294B" w:rsidRDefault="002F5755" w:rsidP="00734DB3">
            <w:pPr>
              <w:tabs>
                <w:tab w:val="left" w:pos="4270"/>
              </w:tabs>
              <w:jc w:val="left"/>
              <w:rPr>
                <w:rFonts w:cs="Tahoma"/>
                <w:b/>
                <w:sz w:val="20"/>
                <w:szCs w:val="20"/>
              </w:rPr>
            </w:pPr>
            <w:r w:rsidRPr="00B6294B">
              <w:rPr>
                <w:rFonts w:cs="Tahoma"/>
                <w:b/>
                <w:sz w:val="20"/>
                <w:szCs w:val="20"/>
              </w:rPr>
              <w:t>Phase 1</w:t>
            </w:r>
          </w:p>
          <w:p w14:paraId="0AA76E08" w14:textId="77777777" w:rsidR="00912ECD" w:rsidRPr="00B6294B" w:rsidRDefault="00912ECD" w:rsidP="00734DB3">
            <w:pPr>
              <w:tabs>
                <w:tab w:val="left" w:pos="4270"/>
              </w:tabs>
              <w:jc w:val="left"/>
              <w:rPr>
                <w:rFonts w:eastAsia="Garamond" w:cstheme="majorBidi"/>
                <w:sz w:val="20"/>
                <w:szCs w:val="20"/>
              </w:rPr>
            </w:pPr>
            <w:r w:rsidRPr="00B6294B">
              <w:rPr>
                <w:rFonts w:cs="Tahoma"/>
                <w:b/>
                <w:sz w:val="20"/>
                <w:szCs w:val="20"/>
              </w:rPr>
              <w:t>QUESTION:</w:t>
            </w:r>
            <w:r w:rsidRPr="00B6294B">
              <w:rPr>
                <w:rFonts w:cs="Tahoma"/>
                <w:sz w:val="20"/>
                <w:szCs w:val="20"/>
              </w:rPr>
              <w:t xml:space="preserve"> students investigate a scientifically oriented question</w:t>
            </w:r>
          </w:p>
        </w:tc>
        <w:tc>
          <w:tcPr>
            <w:tcW w:w="1669" w:type="pct"/>
            <w:gridSpan w:val="3"/>
            <w:shd w:val="clear" w:color="auto" w:fill="FFFFFF" w:themeFill="background1"/>
          </w:tcPr>
          <w:p w14:paraId="5434E54C" w14:textId="77777777" w:rsidR="00912ECD" w:rsidRPr="00B6294B" w:rsidRDefault="00912ECD" w:rsidP="00734DB3">
            <w:pPr>
              <w:tabs>
                <w:tab w:val="left" w:pos="4270"/>
              </w:tabs>
              <w:jc w:val="left"/>
              <w:rPr>
                <w:rFonts w:eastAsia="Garamond" w:cstheme="majorBidi"/>
                <w:b/>
                <w:sz w:val="20"/>
                <w:szCs w:val="20"/>
              </w:rPr>
            </w:pPr>
            <w:r w:rsidRPr="00B6294B">
              <w:rPr>
                <w:rFonts w:cs="Tahoma"/>
                <w:sz w:val="20"/>
                <w:szCs w:val="20"/>
              </w:rPr>
              <w:t xml:space="preserve">Students pose, select, or are given a scientifically oriented question to investigate. </w:t>
            </w:r>
            <w:r w:rsidRPr="00B6294B">
              <w:rPr>
                <w:rFonts w:cs="Tahoma"/>
                <w:i/>
                <w:color w:val="00B0F0"/>
                <w:sz w:val="20"/>
                <w:szCs w:val="20"/>
              </w:rPr>
              <w:t>Balance and navigation</w:t>
            </w:r>
            <w:r w:rsidRPr="00B6294B">
              <w:rPr>
                <w:rFonts w:cs="Tahoma"/>
                <w:sz w:val="20"/>
                <w:szCs w:val="20"/>
              </w:rPr>
              <w:t xml:space="preserve"> through </w:t>
            </w:r>
            <w:r w:rsidRPr="00B6294B">
              <w:rPr>
                <w:rFonts w:cs="Tahoma"/>
                <w:i/>
                <w:color w:val="00B0F0"/>
                <w:sz w:val="20"/>
                <w:szCs w:val="20"/>
              </w:rPr>
              <w:t>dialogue</w:t>
            </w:r>
            <w:r w:rsidRPr="00B6294B">
              <w:rPr>
                <w:rFonts w:cs="Tahoma"/>
                <w:i/>
                <w:sz w:val="20"/>
                <w:szCs w:val="20"/>
              </w:rPr>
              <w:t xml:space="preserve"> </w:t>
            </w:r>
            <w:r w:rsidRPr="00B6294B">
              <w:rPr>
                <w:rFonts w:cs="Tahoma"/>
                <w:sz w:val="20"/>
                <w:szCs w:val="20"/>
              </w:rPr>
              <w:t xml:space="preserve">aids teachers and students in creatively navigating educational tensions, including between open and structured approaches to IBSE. Questions may arise through </w:t>
            </w:r>
            <w:r w:rsidRPr="00B6294B">
              <w:rPr>
                <w:rFonts w:cs="Tahoma"/>
                <w:i/>
                <w:color w:val="00B0F0"/>
                <w:sz w:val="20"/>
                <w:szCs w:val="20"/>
              </w:rPr>
              <w:t>dialogue</w:t>
            </w:r>
            <w:r w:rsidRPr="00B6294B">
              <w:rPr>
                <w:rFonts w:cs="Tahoma"/>
                <w:color w:val="00B0F0"/>
                <w:sz w:val="20"/>
                <w:szCs w:val="20"/>
              </w:rPr>
              <w:t xml:space="preserve"> </w:t>
            </w:r>
            <w:r w:rsidRPr="00B6294B">
              <w:rPr>
                <w:rFonts w:cs="Tahoma"/>
                <w:sz w:val="20"/>
                <w:szCs w:val="20"/>
              </w:rPr>
              <w:t xml:space="preserve">between students’ scientific knowledge and the scientific knowledge of professional scientists and science educators, or through </w:t>
            </w:r>
            <w:r w:rsidRPr="00B6294B">
              <w:rPr>
                <w:rFonts w:cs="Tahoma"/>
                <w:i/>
                <w:color w:val="00B0F0"/>
                <w:sz w:val="20"/>
                <w:szCs w:val="20"/>
              </w:rPr>
              <w:t>dialogue</w:t>
            </w:r>
            <w:r w:rsidRPr="00B6294B">
              <w:rPr>
                <w:rFonts w:cs="Tahoma"/>
                <w:color w:val="00B0F0"/>
                <w:sz w:val="20"/>
                <w:szCs w:val="20"/>
              </w:rPr>
              <w:t xml:space="preserve"> </w:t>
            </w:r>
            <w:r w:rsidRPr="00B6294B">
              <w:rPr>
                <w:rFonts w:cs="Tahoma"/>
                <w:sz w:val="20"/>
                <w:szCs w:val="20"/>
              </w:rPr>
              <w:t xml:space="preserve">with different ways of knowledge inspired by </w:t>
            </w:r>
            <w:r w:rsidRPr="00B6294B">
              <w:rPr>
                <w:rFonts w:cs="Tahoma"/>
                <w:i/>
                <w:color w:val="00B0F0"/>
                <w:sz w:val="20"/>
                <w:szCs w:val="20"/>
              </w:rPr>
              <w:t>interdisciplinarity</w:t>
            </w:r>
            <w:r w:rsidRPr="00B6294B">
              <w:rPr>
                <w:rFonts w:cs="Tahoma"/>
                <w:sz w:val="20"/>
                <w:szCs w:val="20"/>
              </w:rPr>
              <w:t xml:space="preserve"> and personal, embodied learning.  </w:t>
            </w:r>
            <w:r w:rsidRPr="00B6294B">
              <w:rPr>
                <w:rFonts w:cs="Tahoma"/>
                <w:i/>
                <w:color w:val="00B0F0"/>
                <w:sz w:val="20"/>
                <w:szCs w:val="20"/>
              </w:rPr>
              <w:t>Ethics and trusteeship</w:t>
            </w:r>
            <w:r w:rsidRPr="00B6294B">
              <w:rPr>
                <w:rFonts w:cs="Tahoma"/>
                <w:color w:val="00B0F0"/>
                <w:sz w:val="20"/>
                <w:szCs w:val="20"/>
              </w:rPr>
              <w:t xml:space="preserve"> </w:t>
            </w:r>
            <w:r w:rsidRPr="00B6294B">
              <w:rPr>
                <w:rFonts w:cs="Tahoma"/>
                <w:sz w:val="20"/>
                <w:szCs w:val="20"/>
              </w:rPr>
              <w:t xml:space="preserve">is an important consideration in experimental design and collaborative work, as well as in the initial choice of question.  </w:t>
            </w:r>
          </w:p>
        </w:tc>
        <w:tc>
          <w:tcPr>
            <w:tcW w:w="962" w:type="pct"/>
            <w:shd w:val="clear" w:color="auto" w:fill="FFFFFF" w:themeFill="background1"/>
          </w:tcPr>
          <w:p w14:paraId="0C4D7DE3" w14:textId="09FDF5B4" w:rsidR="00912ECD" w:rsidRPr="00B6294B" w:rsidRDefault="006F4A5D" w:rsidP="00734DB3">
            <w:pPr>
              <w:tabs>
                <w:tab w:val="left" w:pos="4270"/>
              </w:tabs>
              <w:jc w:val="left"/>
              <w:rPr>
                <w:rFonts w:eastAsia="Garamond" w:cstheme="majorBidi"/>
                <w:sz w:val="20"/>
                <w:szCs w:val="20"/>
              </w:rPr>
            </w:pPr>
            <w:r w:rsidRPr="00B6294B">
              <w:rPr>
                <w:rFonts w:eastAsia="Garamond" w:cstheme="majorBidi"/>
                <w:sz w:val="20"/>
                <w:szCs w:val="20"/>
              </w:rPr>
              <w:t>Engage in argumentation/dialo</w:t>
            </w:r>
            <w:r w:rsidR="009F564B" w:rsidRPr="00B6294B">
              <w:rPr>
                <w:rFonts w:eastAsia="Garamond" w:cstheme="majorBidi"/>
                <w:sz w:val="20"/>
                <w:szCs w:val="20"/>
              </w:rPr>
              <w:t>gue about a scientific topic that may hold social implications but may also influence</w:t>
            </w:r>
            <w:r w:rsidRPr="00B6294B">
              <w:rPr>
                <w:rFonts w:eastAsia="Garamond" w:cstheme="majorBidi"/>
                <w:sz w:val="20"/>
                <w:szCs w:val="20"/>
              </w:rPr>
              <w:t xml:space="preserve"> their </w:t>
            </w:r>
            <w:r w:rsidR="009F564B" w:rsidRPr="00B6294B">
              <w:rPr>
                <w:rFonts w:eastAsia="Garamond" w:cstheme="majorBidi"/>
                <w:sz w:val="20"/>
                <w:szCs w:val="20"/>
              </w:rPr>
              <w:t>personal life choices/decisions</w:t>
            </w:r>
          </w:p>
          <w:p w14:paraId="45F1B96C" w14:textId="6EC7A46C" w:rsidR="006F4A5D" w:rsidRPr="00B6294B" w:rsidRDefault="006F4A5D" w:rsidP="00734DB3">
            <w:pPr>
              <w:tabs>
                <w:tab w:val="left" w:pos="4270"/>
              </w:tabs>
              <w:jc w:val="left"/>
              <w:rPr>
                <w:rFonts w:eastAsia="Garamond" w:cstheme="majorBidi"/>
                <w:sz w:val="20"/>
                <w:szCs w:val="20"/>
              </w:rPr>
            </w:pPr>
            <w:r w:rsidRPr="00B6294B">
              <w:rPr>
                <w:rFonts w:eastAsia="Garamond" w:cstheme="majorBidi"/>
                <w:sz w:val="20"/>
                <w:szCs w:val="20"/>
              </w:rPr>
              <w:t>Generate with the help of teacher investigable questions through means of authentic scientific inquiry</w:t>
            </w:r>
          </w:p>
          <w:p w14:paraId="13E328D0" w14:textId="7BFBBF9D" w:rsidR="00912ECD" w:rsidRPr="00B6294B" w:rsidRDefault="009F564B" w:rsidP="00734DB3">
            <w:pPr>
              <w:tabs>
                <w:tab w:val="left" w:pos="4270"/>
              </w:tabs>
              <w:jc w:val="left"/>
              <w:rPr>
                <w:rFonts w:eastAsia="Garamond" w:cstheme="majorBidi"/>
                <w:sz w:val="20"/>
                <w:szCs w:val="20"/>
              </w:rPr>
            </w:pPr>
            <w:r w:rsidRPr="00B6294B">
              <w:rPr>
                <w:rFonts w:eastAsia="Garamond" w:cstheme="majorBidi"/>
                <w:sz w:val="20"/>
                <w:szCs w:val="20"/>
              </w:rPr>
              <w:t>Explore strategies and work structures to answer those questions</w:t>
            </w:r>
          </w:p>
        </w:tc>
        <w:tc>
          <w:tcPr>
            <w:tcW w:w="860" w:type="pct"/>
            <w:shd w:val="clear" w:color="auto" w:fill="FFFFFF" w:themeFill="background1"/>
          </w:tcPr>
          <w:p w14:paraId="19269DDF" w14:textId="767F621D" w:rsidR="00912ECD" w:rsidRPr="00B6294B" w:rsidRDefault="002872F7" w:rsidP="00734DB3">
            <w:pPr>
              <w:tabs>
                <w:tab w:val="left" w:pos="4270"/>
              </w:tabs>
              <w:jc w:val="left"/>
              <w:rPr>
                <w:sz w:val="20"/>
                <w:szCs w:val="20"/>
              </w:rPr>
            </w:pPr>
            <w:r w:rsidRPr="00B6294B">
              <w:rPr>
                <w:sz w:val="20"/>
                <w:szCs w:val="20"/>
              </w:rPr>
              <w:t>Invite</w:t>
            </w:r>
            <w:r w:rsidR="00B6294B" w:rsidRPr="00B6294B">
              <w:rPr>
                <w:sz w:val="20"/>
                <w:szCs w:val="20"/>
              </w:rPr>
              <w:t>s</w:t>
            </w:r>
            <w:r w:rsidRPr="00B6294B">
              <w:rPr>
                <w:sz w:val="20"/>
                <w:szCs w:val="20"/>
              </w:rPr>
              <w:t xml:space="preserve"> students to think of and pose a “big question” in science and particularly in particle physics</w:t>
            </w:r>
          </w:p>
          <w:p w14:paraId="70A15C42" w14:textId="0FE3DE23" w:rsidR="002872F7" w:rsidRPr="00B6294B" w:rsidRDefault="002872F7" w:rsidP="00734DB3">
            <w:pPr>
              <w:tabs>
                <w:tab w:val="left" w:pos="4270"/>
              </w:tabs>
              <w:jc w:val="left"/>
              <w:rPr>
                <w:sz w:val="20"/>
                <w:szCs w:val="20"/>
              </w:rPr>
            </w:pPr>
            <w:r w:rsidRPr="00B6294B">
              <w:rPr>
                <w:sz w:val="20"/>
                <w:szCs w:val="20"/>
              </w:rPr>
              <w:t>Ignite</w:t>
            </w:r>
            <w:r w:rsidR="00B6294B" w:rsidRPr="00B6294B">
              <w:rPr>
                <w:sz w:val="20"/>
                <w:szCs w:val="20"/>
              </w:rPr>
              <w:t>s</w:t>
            </w:r>
            <w:r w:rsidRPr="00B6294B">
              <w:rPr>
                <w:sz w:val="20"/>
                <w:szCs w:val="20"/>
              </w:rPr>
              <w:t xml:space="preserve"> students’ curiosity by prompting a “big question” in science using audiovisual means (e.g. video)</w:t>
            </w:r>
          </w:p>
          <w:p w14:paraId="262BC59E" w14:textId="46F94E5F" w:rsidR="002872F7" w:rsidRPr="00B6294B" w:rsidRDefault="002872F7" w:rsidP="00734DB3">
            <w:pPr>
              <w:tabs>
                <w:tab w:val="left" w:pos="4270"/>
              </w:tabs>
              <w:jc w:val="left"/>
              <w:rPr>
                <w:rFonts w:eastAsia="Garamond" w:cstheme="majorBidi"/>
                <w:sz w:val="20"/>
                <w:szCs w:val="20"/>
              </w:rPr>
            </w:pPr>
            <w:r w:rsidRPr="00B6294B">
              <w:rPr>
                <w:sz w:val="20"/>
                <w:szCs w:val="20"/>
              </w:rPr>
              <w:t>Invite</w:t>
            </w:r>
            <w:r w:rsidR="00B6294B" w:rsidRPr="00B6294B">
              <w:rPr>
                <w:sz w:val="20"/>
                <w:szCs w:val="20"/>
              </w:rPr>
              <w:t>s</w:t>
            </w:r>
            <w:r w:rsidRPr="00B6294B">
              <w:rPr>
                <w:sz w:val="20"/>
                <w:szCs w:val="20"/>
              </w:rPr>
              <w:t xml:space="preserve"> students to think of how scientists and artists ap</w:t>
            </w:r>
            <w:r w:rsidR="00734DB3">
              <w:rPr>
                <w:sz w:val="20"/>
                <w:szCs w:val="20"/>
              </w:rPr>
              <w:t>proach differently a scientific idea</w:t>
            </w:r>
            <w:r w:rsidRPr="00B6294B">
              <w:rPr>
                <w:sz w:val="20"/>
                <w:szCs w:val="20"/>
              </w:rPr>
              <w:t xml:space="preserve"> </w:t>
            </w:r>
            <w:r w:rsidR="00734DB3">
              <w:rPr>
                <w:sz w:val="20"/>
                <w:szCs w:val="20"/>
              </w:rPr>
              <w:t>and its</w:t>
            </w:r>
            <w:r w:rsidRPr="00B6294B">
              <w:rPr>
                <w:sz w:val="20"/>
                <w:szCs w:val="20"/>
              </w:rPr>
              <w:t xml:space="preserve"> social </w:t>
            </w:r>
            <w:r w:rsidRPr="00B6294B">
              <w:rPr>
                <w:sz w:val="20"/>
                <w:szCs w:val="20"/>
              </w:rPr>
              <w:lastRenderedPageBreak/>
              <w:t>implications.</w:t>
            </w:r>
          </w:p>
        </w:tc>
        <w:tc>
          <w:tcPr>
            <w:tcW w:w="709" w:type="pct"/>
            <w:shd w:val="clear" w:color="auto" w:fill="FFFFFF" w:themeFill="background1"/>
          </w:tcPr>
          <w:p w14:paraId="228309AE" w14:textId="7375A064" w:rsidR="00743D63" w:rsidRDefault="00743D63" w:rsidP="00743D63">
            <w:pPr>
              <w:jc w:val="left"/>
              <w:rPr>
                <w:rFonts w:eastAsia="Garamond" w:cstheme="majorBidi"/>
                <w:sz w:val="20"/>
                <w:szCs w:val="20"/>
              </w:rPr>
            </w:pPr>
            <w:r>
              <w:rPr>
                <w:rFonts w:eastAsia="Garamond" w:cstheme="majorBidi"/>
                <w:sz w:val="20"/>
                <w:szCs w:val="20"/>
              </w:rPr>
              <w:lastRenderedPageBreak/>
              <w:t>Brainstorming exercise with science teacher and/or art teacher on how to express a “big question” in particle physics through means of artistic creation</w:t>
            </w:r>
          </w:p>
          <w:p w14:paraId="78490D98" w14:textId="77777777" w:rsidR="00912ECD" w:rsidRPr="00B6294B" w:rsidRDefault="00912ECD" w:rsidP="00734DB3">
            <w:pPr>
              <w:pStyle w:val="ListParagraph"/>
              <w:tabs>
                <w:tab w:val="left" w:pos="4270"/>
              </w:tabs>
              <w:spacing w:line="360" w:lineRule="auto"/>
              <w:ind w:left="360"/>
              <w:jc w:val="left"/>
              <w:rPr>
                <w:rFonts w:eastAsia="Garamond" w:cstheme="majorBidi"/>
                <w:b/>
                <w:sz w:val="20"/>
                <w:szCs w:val="20"/>
              </w:rPr>
            </w:pPr>
          </w:p>
        </w:tc>
      </w:tr>
      <w:tr w:rsidR="00734DB3" w:rsidRPr="00B6294B" w14:paraId="39A6F6F4" w14:textId="77777777" w:rsidTr="00D12911">
        <w:trPr>
          <w:trHeight w:val="1160"/>
        </w:trPr>
        <w:tc>
          <w:tcPr>
            <w:tcW w:w="800" w:type="pct"/>
            <w:shd w:val="clear" w:color="auto" w:fill="FFFFFF" w:themeFill="background1"/>
          </w:tcPr>
          <w:p w14:paraId="5991E14B" w14:textId="65633EBF" w:rsidR="00912ECD" w:rsidRPr="00B6294B" w:rsidRDefault="002F5755" w:rsidP="00734DB3">
            <w:pPr>
              <w:tabs>
                <w:tab w:val="left" w:pos="4270"/>
              </w:tabs>
              <w:jc w:val="left"/>
              <w:rPr>
                <w:rFonts w:cs="Tahoma"/>
                <w:b/>
                <w:sz w:val="20"/>
                <w:szCs w:val="20"/>
              </w:rPr>
            </w:pPr>
            <w:r w:rsidRPr="00B6294B">
              <w:rPr>
                <w:rFonts w:cs="Tahoma"/>
                <w:b/>
                <w:sz w:val="20"/>
                <w:szCs w:val="20"/>
              </w:rPr>
              <w:lastRenderedPageBreak/>
              <w:t>Phase 2</w:t>
            </w:r>
          </w:p>
          <w:p w14:paraId="4C7CE000" w14:textId="77777777" w:rsidR="00912ECD" w:rsidRPr="00B6294B" w:rsidRDefault="00912ECD" w:rsidP="00734DB3">
            <w:pPr>
              <w:tabs>
                <w:tab w:val="left" w:pos="4270"/>
              </w:tabs>
              <w:jc w:val="left"/>
              <w:rPr>
                <w:rFonts w:eastAsia="Garamond" w:cstheme="majorBidi"/>
                <w:sz w:val="20"/>
                <w:szCs w:val="20"/>
              </w:rPr>
            </w:pPr>
            <w:r w:rsidRPr="00B6294B">
              <w:rPr>
                <w:rFonts w:cs="Tahoma"/>
                <w:b/>
                <w:sz w:val="20"/>
                <w:szCs w:val="20"/>
              </w:rPr>
              <w:t>EVIDENCE:</w:t>
            </w:r>
            <w:r w:rsidRPr="00B6294B">
              <w:rPr>
                <w:rFonts w:cs="Tahoma"/>
                <w:sz w:val="20"/>
                <w:szCs w:val="20"/>
              </w:rPr>
              <w:t xml:space="preserve"> students give priority to evidence</w:t>
            </w:r>
          </w:p>
        </w:tc>
        <w:tc>
          <w:tcPr>
            <w:tcW w:w="1669" w:type="pct"/>
            <w:gridSpan w:val="3"/>
            <w:shd w:val="clear" w:color="auto" w:fill="FFFFFF" w:themeFill="background1"/>
          </w:tcPr>
          <w:p w14:paraId="6DAA2D19" w14:textId="77777777" w:rsidR="00912ECD" w:rsidRPr="00B6294B" w:rsidRDefault="00912ECD" w:rsidP="00734DB3">
            <w:pPr>
              <w:tabs>
                <w:tab w:val="left" w:pos="4270"/>
              </w:tabs>
              <w:jc w:val="left"/>
              <w:rPr>
                <w:rFonts w:eastAsia="Garamond" w:cstheme="majorBidi"/>
                <w:sz w:val="20"/>
                <w:szCs w:val="20"/>
              </w:rPr>
            </w:pPr>
            <w:r w:rsidRPr="00B6294B">
              <w:rPr>
                <w:rFonts w:cs="Tahoma"/>
                <w:sz w:val="20"/>
                <w:szCs w:val="20"/>
              </w:rPr>
              <w:t xml:space="preserve">Students determine or are guided to evidence/data, which may come from </w:t>
            </w:r>
            <w:r w:rsidRPr="00B6294B">
              <w:rPr>
                <w:rFonts w:cs="Tahoma"/>
                <w:i/>
                <w:color w:val="00B0F0"/>
                <w:sz w:val="20"/>
                <w:szCs w:val="20"/>
              </w:rPr>
              <w:t>individual, collaborative and communal activity</w:t>
            </w:r>
            <w:r w:rsidRPr="00B6294B">
              <w:rPr>
                <w:rFonts w:cs="Tahoma"/>
                <w:color w:val="00B0F0"/>
                <w:sz w:val="20"/>
                <w:szCs w:val="20"/>
              </w:rPr>
              <w:t xml:space="preserve"> </w:t>
            </w:r>
            <w:r w:rsidRPr="00B6294B">
              <w:rPr>
                <w:rFonts w:cs="Tahoma"/>
                <w:sz w:val="20"/>
                <w:szCs w:val="20"/>
              </w:rPr>
              <w:t xml:space="preserve">such as practical work, or from sources such as data from professional scientific activity or from other contexts. </w:t>
            </w:r>
            <w:r w:rsidRPr="00B6294B">
              <w:rPr>
                <w:rFonts w:cs="Tahoma"/>
                <w:i/>
                <w:color w:val="00B0F0"/>
                <w:sz w:val="20"/>
                <w:szCs w:val="20"/>
              </w:rPr>
              <w:t xml:space="preserve">Risk, immersion and play </w:t>
            </w:r>
            <w:r w:rsidRPr="00B6294B">
              <w:rPr>
                <w:rFonts w:cs="Tahoma"/>
                <w:sz w:val="20"/>
                <w:szCs w:val="20"/>
              </w:rPr>
              <w:t xml:space="preserve">is crucial in </w:t>
            </w:r>
            <w:r w:rsidRPr="00B6294B">
              <w:rPr>
                <w:rFonts w:cs="Tahoma"/>
                <w:i/>
                <w:color w:val="00B0F0"/>
                <w:sz w:val="20"/>
                <w:szCs w:val="20"/>
              </w:rPr>
              <w:t>empowering</w:t>
            </w:r>
            <w:r w:rsidRPr="00B6294B">
              <w:rPr>
                <w:rFonts w:cs="Tahoma"/>
                <w:color w:val="00B0F0"/>
                <w:sz w:val="20"/>
                <w:szCs w:val="20"/>
              </w:rPr>
              <w:t xml:space="preserve"> </w:t>
            </w:r>
            <w:r w:rsidRPr="00B6294B">
              <w:rPr>
                <w:rFonts w:cs="Tahoma"/>
                <w:sz w:val="20"/>
                <w:szCs w:val="20"/>
              </w:rPr>
              <w:t>pupils to generate, question and discuss evidence.</w:t>
            </w:r>
          </w:p>
        </w:tc>
        <w:tc>
          <w:tcPr>
            <w:tcW w:w="962" w:type="pct"/>
            <w:shd w:val="clear" w:color="auto" w:fill="FFFFFF" w:themeFill="background1"/>
          </w:tcPr>
          <w:p w14:paraId="7F59BD9F" w14:textId="6934B0B4" w:rsidR="00302BB2" w:rsidRDefault="00885BF8" w:rsidP="00734DB3">
            <w:pPr>
              <w:tabs>
                <w:tab w:val="left" w:pos="4270"/>
              </w:tabs>
              <w:jc w:val="left"/>
              <w:rPr>
                <w:iCs/>
                <w:sz w:val="20"/>
                <w:szCs w:val="20"/>
              </w:rPr>
            </w:pPr>
            <w:r>
              <w:rPr>
                <w:iCs/>
                <w:sz w:val="20"/>
                <w:szCs w:val="20"/>
              </w:rPr>
              <w:t>Take part in a seminar with professional scientist(s)</w:t>
            </w:r>
          </w:p>
          <w:p w14:paraId="59E0ECFD" w14:textId="256BE074" w:rsidR="00885BF8" w:rsidRDefault="00885BF8" w:rsidP="00734DB3">
            <w:pPr>
              <w:tabs>
                <w:tab w:val="left" w:pos="4270"/>
              </w:tabs>
              <w:jc w:val="left"/>
              <w:rPr>
                <w:iCs/>
                <w:sz w:val="20"/>
                <w:szCs w:val="20"/>
              </w:rPr>
            </w:pPr>
            <w:r>
              <w:rPr>
                <w:iCs/>
                <w:sz w:val="20"/>
                <w:szCs w:val="20"/>
              </w:rPr>
              <w:t>Learn first-hand from scientists the “what”, “how” and “why” of scientific work</w:t>
            </w:r>
          </w:p>
          <w:p w14:paraId="3CD66045" w14:textId="25101367" w:rsidR="00F24DB3" w:rsidRPr="00302BB2" w:rsidRDefault="00743D63" w:rsidP="00734DB3">
            <w:pPr>
              <w:tabs>
                <w:tab w:val="left" w:pos="4270"/>
              </w:tabs>
              <w:jc w:val="left"/>
              <w:rPr>
                <w:iCs/>
                <w:sz w:val="20"/>
                <w:szCs w:val="20"/>
              </w:rPr>
            </w:pPr>
            <w:r>
              <w:rPr>
                <w:iCs/>
                <w:sz w:val="20"/>
                <w:szCs w:val="20"/>
              </w:rPr>
              <w:t>Start to build conceptual bridges between scientific data visualisation and its artistic interpretation</w:t>
            </w:r>
          </w:p>
        </w:tc>
        <w:tc>
          <w:tcPr>
            <w:tcW w:w="860" w:type="pct"/>
            <w:shd w:val="clear" w:color="auto" w:fill="FFFFFF" w:themeFill="background1"/>
          </w:tcPr>
          <w:p w14:paraId="1248DAAE" w14:textId="74E27AD8" w:rsidR="00B6294B" w:rsidRPr="00B6294B" w:rsidRDefault="00734DB3" w:rsidP="00734DB3">
            <w:pPr>
              <w:tabs>
                <w:tab w:val="left" w:pos="4270"/>
              </w:tabs>
              <w:jc w:val="left"/>
              <w:rPr>
                <w:iCs/>
                <w:sz w:val="20"/>
                <w:szCs w:val="20"/>
              </w:rPr>
            </w:pPr>
            <w:r>
              <w:rPr>
                <w:iCs/>
                <w:sz w:val="20"/>
                <w:szCs w:val="20"/>
              </w:rPr>
              <w:t>Organiz</w:t>
            </w:r>
            <w:r w:rsidR="005401C4" w:rsidRPr="00B6294B">
              <w:rPr>
                <w:iCs/>
                <w:sz w:val="20"/>
                <w:szCs w:val="20"/>
              </w:rPr>
              <w:t>es a</w:t>
            </w:r>
            <w:r w:rsidR="00B6294B" w:rsidRPr="00B6294B">
              <w:rPr>
                <w:iCs/>
                <w:sz w:val="20"/>
                <w:szCs w:val="20"/>
              </w:rPr>
              <w:t xml:space="preserve"> CMS mini-masterclass in school</w:t>
            </w:r>
            <w:r w:rsidR="00F24DB3">
              <w:rPr>
                <w:iCs/>
                <w:sz w:val="20"/>
                <w:szCs w:val="20"/>
              </w:rPr>
              <w:t xml:space="preserve"> or research institute</w:t>
            </w:r>
          </w:p>
          <w:p w14:paraId="2E5F4F8B" w14:textId="6DD35212" w:rsidR="00B6294B" w:rsidRPr="00B6294B" w:rsidRDefault="00B6294B" w:rsidP="00734DB3">
            <w:pPr>
              <w:tabs>
                <w:tab w:val="left" w:pos="4270"/>
              </w:tabs>
              <w:jc w:val="left"/>
              <w:rPr>
                <w:iCs/>
                <w:sz w:val="20"/>
                <w:szCs w:val="20"/>
              </w:rPr>
            </w:pPr>
            <w:r w:rsidRPr="00B6294B">
              <w:rPr>
                <w:iCs/>
                <w:sz w:val="20"/>
                <w:szCs w:val="20"/>
              </w:rPr>
              <w:t>(</w:t>
            </w:r>
            <w:hyperlink r:id="rId13" w:history="1">
              <w:r w:rsidRPr="00B6294B">
                <w:rPr>
                  <w:iCs/>
                  <w:sz w:val="20"/>
                  <w:szCs w:val="20"/>
                </w:rPr>
                <w:t>http://cms.web.cern.ch/content/how-organize-masterclass</w:t>
              </w:r>
            </w:hyperlink>
            <w:r w:rsidRPr="00B6294B">
              <w:rPr>
                <w:iCs/>
                <w:sz w:val="20"/>
                <w:szCs w:val="20"/>
              </w:rPr>
              <w:t>)</w:t>
            </w:r>
          </w:p>
          <w:p w14:paraId="008A769F" w14:textId="5AF57007" w:rsidR="00885BF8" w:rsidRDefault="00885BF8" w:rsidP="00734DB3">
            <w:pPr>
              <w:tabs>
                <w:tab w:val="left" w:pos="4270"/>
              </w:tabs>
              <w:jc w:val="left"/>
              <w:rPr>
                <w:iCs/>
                <w:sz w:val="20"/>
                <w:szCs w:val="20"/>
              </w:rPr>
            </w:pPr>
            <w:r>
              <w:rPr>
                <w:iCs/>
                <w:sz w:val="20"/>
                <w:szCs w:val="20"/>
              </w:rPr>
              <w:t>Invites a scientist to run the mini-masterclass</w:t>
            </w:r>
          </w:p>
          <w:p w14:paraId="16BB4026" w14:textId="77777777" w:rsidR="00912ECD" w:rsidRPr="00B6294B" w:rsidRDefault="00B6294B" w:rsidP="00734DB3">
            <w:pPr>
              <w:tabs>
                <w:tab w:val="left" w:pos="4270"/>
              </w:tabs>
              <w:jc w:val="left"/>
              <w:rPr>
                <w:iCs/>
                <w:sz w:val="20"/>
                <w:szCs w:val="20"/>
              </w:rPr>
            </w:pPr>
            <w:r w:rsidRPr="00B6294B">
              <w:rPr>
                <w:iCs/>
                <w:sz w:val="20"/>
                <w:szCs w:val="20"/>
              </w:rPr>
              <w:t>Invites an art educator / artist to help students build interconnections between what they learnt in the CMS masterclass and the world of art</w:t>
            </w:r>
          </w:p>
          <w:p w14:paraId="07381255" w14:textId="7ADAF9D2" w:rsidR="00B6294B" w:rsidRPr="00B6294B" w:rsidRDefault="00B6294B" w:rsidP="00734DB3">
            <w:pPr>
              <w:pStyle w:val="Default"/>
              <w:tabs>
                <w:tab w:val="left" w:pos="4270"/>
              </w:tabs>
              <w:rPr>
                <w:rFonts w:asciiTheme="minorHAnsi" w:hAnsiTheme="minorHAnsi"/>
                <w:color w:val="auto"/>
                <w:sz w:val="20"/>
                <w:szCs w:val="20"/>
                <w:lang w:bidi="ar-SA"/>
              </w:rPr>
            </w:pPr>
          </w:p>
        </w:tc>
        <w:tc>
          <w:tcPr>
            <w:tcW w:w="709" w:type="pct"/>
            <w:shd w:val="clear" w:color="auto" w:fill="FFFFFF" w:themeFill="background1"/>
            <w:vAlign w:val="center"/>
          </w:tcPr>
          <w:p w14:paraId="2F8FB46B" w14:textId="0FF23E91" w:rsidR="00912ECD" w:rsidRDefault="00743D63" w:rsidP="00734DB3">
            <w:pPr>
              <w:jc w:val="left"/>
              <w:rPr>
                <w:rFonts w:eastAsia="Garamond" w:cstheme="majorBidi"/>
                <w:b/>
                <w:sz w:val="20"/>
                <w:szCs w:val="20"/>
              </w:rPr>
            </w:pPr>
            <w:r>
              <w:rPr>
                <w:rFonts w:eastAsia="Garamond" w:cstheme="majorBidi"/>
                <w:sz w:val="20"/>
                <w:szCs w:val="20"/>
              </w:rPr>
              <w:t>Use of Design Framework for defining core idea, art mediums, materials, process and communication under the guidance of art teacher</w:t>
            </w:r>
          </w:p>
          <w:p w14:paraId="370941C4" w14:textId="77777777" w:rsidR="00734DB3" w:rsidRDefault="00734DB3" w:rsidP="00734DB3">
            <w:pPr>
              <w:jc w:val="left"/>
              <w:rPr>
                <w:rFonts w:eastAsia="Garamond" w:cstheme="majorBidi"/>
                <w:b/>
                <w:sz w:val="20"/>
                <w:szCs w:val="20"/>
              </w:rPr>
            </w:pPr>
          </w:p>
          <w:p w14:paraId="1EEF1FD9" w14:textId="77777777" w:rsidR="00734DB3" w:rsidRDefault="00734DB3" w:rsidP="00734DB3">
            <w:pPr>
              <w:jc w:val="left"/>
              <w:rPr>
                <w:rFonts w:eastAsia="Garamond" w:cstheme="majorBidi"/>
                <w:sz w:val="20"/>
                <w:szCs w:val="20"/>
              </w:rPr>
            </w:pPr>
          </w:p>
          <w:p w14:paraId="56A59CCD" w14:textId="77777777" w:rsidR="00734DB3" w:rsidRDefault="00734DB3" w:rsidP="00734DB3">
            <w:pPr>
              <w:jc w:val="left"/>
              <w:rPr>
                <w:rFonts w:eastAsia="Garamond" w:cstheme="majorBidi"/>
                <w:sz w:val="20"/>
                <w:szCs w:val="20"/>
              </w:rPr>
            </w:pPr>
          </w:p>
          <w:p w14:paraId="21AF9608" w14:textId="77777777" w:rsidR="00734DB3" w:rsidRDefault="00734DB3" w:rsidP="00734DB3">
            <w:pPr>
              <w:jc w:val="left"/>
              <w:rPr>
                <w:rFonts w:eastAsia="Garamond" w:cstheme="majorBidi"/>
                <w:sz w:val="20"/>
                <w:szCs w:val="20"/>
              </w:rPr>
            </w:pPr>
          </w:p>
          <w:p w14:paraId="0D240380" w14:textId="645DF452" w:rsidR="00734DB3" w:rsidRPr="00734DB3" w:rsidRDefault="00734DB3" w:rsidP="00734DB3">
            <w:pPr>
              <w:jc w:val="left"/>
              <w:rPr>
                <w:rFonts w:eastAsia="Garamond" w:cstheme="majorBidi"/>
                <w:sz w:val="20"/>
                <w:szCs w:val="20"/>
              </w:rPr>
            </w:pPr>
          </w:p>
        </w:tc>
      </w:tr>
      <w:tr w:rsidR="00734DB3" w:rsidRPr="00B6294B" w14:paraId="37D08324" w14:textId="77777777" w:rsidTr="00D12911">
        <w:trPr>
          <w:trHeight w:val="1160"/>
        </w:trPr>
        <w:tc>
          <w:tcPr>
            <w:tcW w:w="800" w:type="pct"/>
            <w:shd w:val="clear" w:color="auto" w:fill="FFFFFF" w:themeFill="background1"/>
          </w:tcPr>
          <w:p w14:paraId="555CC3FC" w14:textId="24F087EB" w:rsidR="00912ECD" w:rsidRPr="00B6294B" w:rsidRDefault="00912ECD" w:rsidP="00734DB3">
            <w:pPr>
              <w:tabs>
                <w:tab w:val="left" w:pos="4270"/>
              </w:tabs>
              <w:jc w:val="left"/>
              <w:rPr>
                <w:rFonts w:eastAsia="Garamond" w:cstheme="majorBidi"/>
                <w:b/>
                <w:sz w:val="20"/>
                <w:szCs w:val="20"/>
              </w:rPr>
            </w:pPr>
            <w:r w:rsidRPr="00B6294B">
              <w:rPr>
                <w:b/>
                <w:sz w:val="20"/>
                <w:szCs w:val="20"/>
              </w:rPr>
              <w:t>Phase 3</w:t>
            </w:r>
          </w:p>
          <w:p w14:paraId="62D7701D" w14:textId="77777777" w:rsidR="00912ECD" w:rsidRPr="00B6294B" w:rsidRDefault="00912ECD" w:rsidP="00734DB3">
            <w:pPr>
              <w:tabs>
                <w:tab w:val="left" w:pos="4270"/>
              </w:tabs>
              <w:jc w:val="left"/>
              <w:rPr>
                <w:rFonts w:eastAsia="Garamond" w:cstheme="majorBidi"/>
                <w:sz w:val="20"/>
                <w:szCs w:val="20"/>
              </w:rPr>
            </w:pPr>
            <w:r w:rsidRPr="00B6294B">
              <w:rPr>
                <w:rFonts w:cs="Tahoma"/>
                <w:b/>
                <w:sz w:val="20"/>
                <w:szCs w:val="20"/>
              </w:rPr>
              <w:t>ANALYSE:</w:t>
            </w:r>
            <w:r w:rsidRPr="00B6294B">
              <w:rPr>
                <w:rFonts w:cs="Tahoma"/>
                <w:sz w:val="20"/>
                <w:szCs w:val="20"/>
              </w:rPr>
              <w:t xml:space="preserve"> students analyse evidence</w:t>
            </w:r>
          </w:p>
        </w:tc>
        <w:tc>
          <w:tcPr>
            <w:tcW w:w="1669" w:type="pct"/>
            <w:gridSpan w:val="3"/>
            <w:shd w:val="clear" w:color="auto" w:fill="FFFFFF" w:themeFill="background1"/>
          </w:tcPr>
          <w:p w14:paraId="7DF4F301" w14:textId="77777777" w:rsidR="00912ECD" w:rsidRPr="00B6294B" w:rsidRDefault="00912ECD" w:rsidP="00734DB3">
            <w:pPr>
              <w:widowControl w:val="0"/>
              <w:tabs>
                <w:tab w:val="left" w:pos="4270"/>
              </w:tabs>
              <w:autoSpaceDE w:val="0"/>
              <w:autoSpaceDN w:val="0"/>
              <w:adjustRightInd w:val="0"/>
              <w:jc w:val="left"/>
              <w:rPr>
                <w:rFonts w:eastAsia="Garamond" w:cstheme="majorBidi"/>
                <w:b/>
                <w:sz w:val="20"/>
                <w:szCs w:val="20"/>
              </w:rPr>
            </w:pPr>
            <w:r w:rsidRPr="00B6294B">
              <w:rPr>
                <w:rFonts w:cs="Tahoma"/>
                <w:sz w:val="20"/>
                <w:szCs w:val="20"/>
              </w:rPr>
              <w:t xml:space="preserve">Students analyse evidence, using </w:t>
            </w:r>
            <w:r w:rsidRPr="00B6294B">
              <w:rPr>
                <w:rFonts w:cs="Tahoma"/>
                <w:i/>
                <w:color w:val="00B0F0"/>
                <w:sz w:val="20"/>
                <w:szCs w:val="20"/>
              </w:rPr>
              <w:t>dialogue</w:t>
            </w:r>
            <w:r w:rsidRPr="00B6294B">
              <w:rPr>
                <w:rFonts w:cs="Tahoma"/>
                <w:color w:val="00B0F0"/>
                <w:sz w:val="20"/>
                <w:szCs w:val="20"/>
              </w:rPr>
              <w:t xml:space="preserve"> </w:t>
            </w:r>
            <w:r w:rsidRPr="00B6294B">
              <w:rPr>
                <w:rFonts w:cs="Tahoma"/>
                <w:sz w:val="20"/>
                <w:szCs w:val="20"/>
              </w:rPr>
              <w:t>with each other and the teacher to support their developing understanding.</w:t>
            </w:r>
          </w:p>
        </w:tc>
        <w:tc>
          <w:tcPr>
            <w:tcW w:w="962" w:type="pct"/>
            <w:shd w:val="clear" w:color="auto" w:fill="FFFFFF" w:themeFill="background1"/>
          </w:tcPr>
          <w:p w14:paraId="6522E5B9" w14:textId="43C2E077" w:rsidR="00F24DB3" w:rsidRDefault="00F24DB3" w:rsidP="00734DB3">
            <w:pPr>
              <w:tabs>
                <w:tab w:val="left" w:pos="4270"/>
              </w:tabs>
              <w:jc w:val="left"/>
              <w:rPr>
                <w:iCs/>
                <w:sz w:val="20"/>
                <w:szCs w:val="20"/>
              </w:rPr>
            </w:pPr>
            <w:r w:rsidRPr="00B6294B">
              <w:rPr>
                <w:iCs/>
                <w:sz w:val="20"/>
                <w:szCs w:val="20"/>
              </w:rPr>
              <w:t>Work</w:t>
            </w:r>
            <w:r>
              <w:rPr>
                <w:iCs/>
                <w:sz w:val="20"/>
                <w:szCs w:val="20"/>
              </w:rPr>
              <w:t xml:space="preserve"> ‘hands-on’ in groups, analyse and visualise real scientific data from the CMS experiment at CERN</w:t>
            </w:r>
          </w:p>
          <w:p w14:paraId="06D3DBCD" w14:textId="77777777" w:rsidR="00F24DB3" w:rsidRDefault="00F24DB3" w:rsidP="00734DB3">
            <w:pPr>
              <w:tabs>
                <w:tab w:val="left" w:pos="4270"/>
              </w:tabs>
              <w:jc w:val="left"/>
              <w:rPr>
                <w:iCs/>
                <w:sz w:val="20"/>
                <w:szCs w:val="20"/>
              </w:rPr>
            </w:pPr>
            <w:r>
              <w:rPr>
                <w:iCs/>
                <w:sz w:val="20"/>
                <w:szCs w:val="20"/>
              </w:rPr>
              <w:t xml:space="preserve">Apply basic principles and laws in physics (e.g. </w:t>
            </w:r>
            <w:r>
              <w:rPr>
                <w:iCs/>
                <w:sz w:val="20"/>
                <w:szCs w:val="20"/>
              </w:rPr>
              <w:lastRenderedPageBreak/>
              <w:t>conservation of energy, conservation of momentum)</w:t>
            </w:r>
          </w:p>
          <w:p w14:paraId="391B71D6" w14:textId="2F477DDB" w:rsidR="00F24DB3" w:rsidRPr="00743D63" w:rsidRDefault="00743D63" w:rsidP="00734DB3">
            <w:pPr>
              <w:widowControl w:val="0"/>
              <w:tabs>
                <w:tab w:val="left" w:pos="4270"/>
              </w:tabs>
              <w:autoSpaceDE w:val="0"/>
              <w:autoSpaceDN w:val="0"/>
              <w:adjustRightInd w:val="0"/>
              <w:jc w:val="left"/>
              <w:rPr>
                <w:iCs/>
                <w:sz w:val="20"/>
                <w:szCs w:val="20"/>
              </w:rPr>
            </w:pPr>
            <w:r>
              <w:rPr>
                <w:iCs/>
                <w:sz w:val="20"/>
                <w:szCs w:val="20"/>
              </w:rPr>
              <w:t>Embark on artwork production</w:t>
            </w:r>
          </w:p>
        </w:tc>
        <w:tc>
          <w:tcPr>
            <w:tcW w:w="860" w:type="pct"/>
            <w:shd w:val="clear" w:color="auto" w:fill="FFFFFF" w:themeFill="background1"/>
          </w:tcPr>
          <w:p w14:paraId="4E6BAB2E" w14:textId="70516C92" w:rsidR="00912ECD" w:rsidRDefault="00885BF8" w:rsidP="00734DB3">
            <w:pPr>
              <w:tabs>
                <w:tab w:val="left" w:pos="4270"/>
              </w:tabs>
              <w:jc w:val="left"/>
              <w:rPr>
                <w:rFonts w:eastAsia="Garamond" w:cstheme="majorBidi"/>
                <w:sz w:val="20"/>
                <w:szCs w:val="20"/>
              </w:rPr>
            </w:pPr>
            <w:r>
              <w:rPr>
                <w:rFonts w:eastAsia="Garamond" w:cstheme="majorBidi"/>
                <w:sz w:val="20"/>
                <w:szCs w:val="20"/>
              </w:rPr>
              <w:lastRenderedPageBreak/>
              <w:t xml:space="preserve">Science teacher: </w:t>
            </w:r>
            <w:r w:rsidR="00F24DB3">
              <w:rPr>
                <w:rFonts w:eastAsia="Garamond" w:cstheme="majorBidi"/>
                <w:sz w:val="20"/>
                <w:szCs w:val="20"/>
              </w:rPr>
              <w:t xml:space="preserve">Facilitates the activity by helping students to connect their analysis techniques with curriculum </w:t>
            </w:r>
          </w:p>
          <w:p w14:paraId="6CEAFDF9" w14:textId="0F2FADF2" w:rsidR="00F24DB3" w:rsidRPr="00B6294B" w:rsidRDefault="00AF373A" w:rsidP="00734DB3">
            <w:pPr>
              <w:tabs>
                <w:tab w:val="left" w:pos="4270"/>
              </w:tabs>
              <w:jc w:val="left"/>
              <w:rPr>
                <w:rFonts w:eastAsia="Garamond" w:cstheme="majorBidi"/>
                <w:sz w:val="20"/>
                <w:szCs w:val="20"/>
              </w:rPr>
            </w:pPr>
            <w:r>
              <w:rPr>
                <w:rFonts w:eastAsia="Garamond" w:cstheme="majorBidi"/>
                <w:sz w:val="20"/>
                <w:szCs w:val="20"/>
              </w:rPr>
              <w:lastRenderedPageBreak/>
              <w:t>Art teacher</w:t>
            </w:r>
            <w:r w:rsidR="00885BF8">
              <w:rPr>
                <w:rFonts w:eastAsia="Garamond" w:cstheme="majorBidi"/>
                <w:sz w:val="20"/>
                <w:szCs w:val="20"/>
              </w:rPr>
              <w:t xml:space="preserve">: </w:t>
            </w:r>
            <w:r w:rsidR="00F24DB3">
              <w:rPr>
                <w:rFonts w:eastAsia="Garamond" w:cstheme="majorBidi"/>
                <w:sz w:val="20"/>
                <w:szCs w:val="20"/>
              </w:rPr>
              <w:t xml:space="preserve">Invites students to ignite dialogue on the “beauty of science” (e.g. data visualisation) and its potential connection with artistic projects. </w:t>
            </w:r>
          </w:p>
        </w:tc>
        <w:tc>
          <w:tcPr>
            <w:tcW w:w="709" w:type="pct"/>
            <w:shd w:val="clear" w:color="auto" w:fill="FFFFFF" w:themeFill="background1"/>
            <w:vAlign w:val="center"/>
          </w:tcPr>
          <w:p w14:paraId="0372C815" w14:textId="5894CAE1" w:rsidR="00912ECD" w:rsidRPr="00743D63" w:rsidRDefault="00743D63" w:rsidP="00734DB3">
            <w:pPr>
              <w:jc w:val="left"/>
              <w:rPr>
                <w:rFonts w:eastAsia="Garamond" w:cstheme="majorBidi"/>
                <w:sz w:val="20"/>
                <w:szCs w:val="20"/>
              </w:rPr>
            </w:pPr>
            <w:r>
              <w:rPr>
                <w:rFonts w:eastAsia="Garamond" w:cstheme="majorBidi"/>
                <w:sz w:val="20"/>
                <w:szCs w:val="20"/>
              </w:rPr>
              <w:lastRenderedPageBreak/>
              <w:t>Artworks production phase</w:t>
            </w:r>
          </w:p>
          <w:p w14:paraId="65727C62" w14:textId="77777777" w:rsidR="00734DB3" w:rsidRDefault="00734DB3" w:rsidP="00734DB3">
            <w:pPr>
              <w:jc w:val="left"/>
              <w:rPr>
                <w:rFonts w:eastAsia="Garamond" w:cstheme="majorBidi"/>
                <w:b/>
                <w:sz w:val="20"/>
                <w:szCs w:val="20"/>
              </w:rPr>
            </w:pPr>
          </w:p>
          <w:p w14:paraId="741AA2A0" w14:textId="77777777" w:rsidR="00734DB3" w:rsidRDefault="00734DB3" w:rsidP="00734DB3">
            <w:pPr>
              <w:jc w:val="left"/>
              <w:rPr>
                <w:rFonts w:eastAsia="Garamond" w:cstheme="majorBidi"/>
                <w:b/>
                <w:sz w:val="20"/>
                <w:szCs w:val="20"/>
              </w:rPr>
            </w:pPr>
          </w:p>
          <w:p w14:paraId="3CDDCAF6" w14:textId="77777777" w:rsidR="00734DB3" w:rsidRDefault="00734DB3" w:rsidP="00734DB3">
            <w:pPr>
              <w:jc w:val="left"/>
              <w:rPr>
                <w:rFonts w:eastAsia="Garamond" w:cstheme="majorBidi"/>
                <w:b/>
                <w:sz w:val="20"/>
                <w:szCs w:val="20"/>
              </w:rPr>
            </w:pPr>
          </w:p>
          <w:p w14:paraId="23C01C81" w14:textId="77777777" w:rsidR="00734DB3" w:rsidRDefault="00734DB3" w:rsidP="00734DB3">
            <w:pPr>
              <w:jc w:val="left"/>
              <w:rPr>
                <w:rFonts w:eastAsia="Garamond" w:cstheme="majorBidi"/>
                <w:b/>
                <w:sz w:val="20"/>
                <w:szCs w:val="20"/>
              </w:rPr>
            </w:pPr>
          </w:p>
          <w:p w14:paraId="1C12523D" w14:textId="77777777" w:rsidR="00734DB3" w:rsidRDefault="00734DB3" w:rsidP="00734DB3">
            <w:pPr>
              <w:jc w:val="left"/>
              <w:rPr>
                <w:rFonts w:eastAsia="Garamond" w:cstheme="majorBidi"/>
                <w:b/>
                <w:sz w:val="20"/>
                <w:szCs w:val="20"/>
              </w:rPr>
            </w:pPr>
          </w:p>
          <w:p w14:paraId="0E1E347E" w14:textId="6770C58C" w:rsidR="00AF373A" w:rsidRPr="00B6294B" w:rsidRDefault="00AF373A" w:rsidP="00734DB3">
            <w:pPr>
              <w:jc w:val="left"/>
              <w:rPr>
                <w:rFonts w:eastAsia="Garamond" w:cstheme="majorBidi"/>
                <w:b/>
                <w:sz w:val="20"/>
                <w:szCs w:val="20"/>
              </w:rPr>
            </w:pPr>
          </w:p>
        </w:tc>
      </w:tr>
      <w:tr w:rsidR="00734DB3" w:rsidRPr="00B6294B" w14:paraId="45D07365" w14:textId="77777777" w:rsidTr="00D12911">
        <w:trPr>
          <w:trHeight w:val="1160"/>
        </w:trPr>
        <w:tc>
          <w:tcPr>
            <w:tcW w:w="800" w:type="pct"/>
            <w:shd w:val="clear" w:color="auto" w:fill="FFFFFF" w:themeFill="background1"/>
          </w:tcPr>
          <w:p w14:paraId="5543CCDA" w14:textId="3A6540B3" w:rsidR="00912ECD" w:rsidRPr="00B6294B" w:rsidRDefault="00912ECD" w:rsidP="00734DB3">
            <w:pPr>
              <w:tabs>
                <w:tab w:val="left" w:pos="4270"/>
              </w:tabs>
              <w:jc w:val="left"/>
              <w:rPr>
                <w:rFonts w:eastAsia="Garamond" w:cstheme="majorBidi"/>
                <w:b/>
                <w:sz w:val="20"/>
                <w:szCs w:val="20"/>
              </w:rPr>
            </w:pPr>
            <w:r w:rsidRPr="00B6294B">
              <w:rPr>
                <w:b/>
                <w:sz w:val="20"/>
                <w:szCs w:val="20"/>
              </w:rPr>
              <w:lastRenderedPageBreak/>
              <w:t>Phase 4</w:t>
            </w:r>
          </w:p>
          <w:p w14:paraId="251699B1" w14:textId="77777777" w:rsidR="00912ECD" w:rsidRPr="00B6294B" w:rsidRDefault="00912ECD" w:rsidP="00734DB3">
            <w:pPr>
              <w:tabs>
                <w:tab w:val="left" w:pos="4270"/>
              </w:tabs>
              <w:jc w:val="left"/>
              <w:rPr>
                <w:rFonts w:eastAsia="Garamond" w:cstheme="majorBidi"/>
                <w:sz w:val="20"/>
                <w:szCs w:val="20"/>
              </w:rPr>
            </w:pPr>
            <w:r w:rsidRPr="00B6294B">
              <w:rPr>
                <w:rFonts w:cs="Tahoma"/>
                <w:b/>
                <w:sz w:val="20"/>
                <w:szCs w:val="20"/>
              </w:rPr>
              <w:t>EXPLAIN:</w:t>
            </w:r>
            <w:r w:rsidRPr="00B6294B">
              <w:rPr>
                <w:rFonts w:cs="Tahoma"/>
                <w:sz w:val="20"/>
                <w:szCs w:val="20"/>
              </w:rPr>
              <w:t xml:space="preserve"> students formulate an explanation based on evidence</w:t>
            </w:r>
          </w:p>
        </w:tc>
        <w:tc>
          <w:tcPr>
            <w:tcW w:w="1669" w:type="pct"/>
            <w:gridSpan w:val="3"/>
            <w:shd w:val="clear" w:color="auto" w:fill="FFFFFF" w:themeFill="background1"/>
          </w:tcPr>
          <w:p w14:paraId="6F12F49D" w14:textId="77777777" w:rsidR="00912ECD" w:rsidRPr="00B6294B" w:rsidRDefault="00912ECD" w:rsidP="00734DB3">
            <w:pPr>
              <w:widowControl w:val="0"/>
              <w:tabs>
                <w:tab w:val="left" w:pos="4270"/>
              </w:tabs>
              <w:autoSpaceDE w:val="0"/>
              <w:autoSpaceDN w:val="0"/>
              <w:adjustRightInd w:val="0"/>
              <w:jc w:val="left"/>
              <w:rPr>
                <w:rFonts w:eastAsia="Garamond" w:cstheme="majorBidi"/>
                <w:sz w:val="20"/>
                <w:szCs w:val="20"/>
              </w:rPr>
            </w:pPr>
            <w:r w:rsidRPr="00B6294B">
              <w:rPr>
                <w:rFonts w:cs="Tahoma"/>
                <w:sz w:val="20"/>
                <w:szCs w:val="20"/>
              </w:rPr>
              <w:t xml:space="preserve">Students use evidence they have generated and analysed to consider </w:t>
            </w:r>
            <w:r w:rsidRPr="00B6294B">
              <w:rPr>
                <w:rFonts w:cs="Tahoma"/>
                <w:i/>
                <w:color w:val="00B0F0"/>
                <w:sz w:val="20"/>
                <w:szCs w:val="20"/>
              </w:rPr>
              <w:t>possibilities</w:t>
            </w:r>
            <w:r w:rsidRPr="00B6294B">
              <w:rPr>
                <w:rFonts w:cs="Tahoma"/>
                <w:sz w:val="20"/>
                <w:szCs w:val="20"/>
              </w:rPr>
              <w:t xml:space="preserve"> for explanations that are original to them. They use argumentation and </w:t>
            </w:r>
            <w:r w:rsidRPr="00B6294B">
              <w:rPr>
                <w:rFonts w:cs="Tahoma"/>
                <w:i/>
                <w:color w:val="00B0F0"/>
                <w:sz w:val="20"/>
                <w:szCs w:val="20"/>
              </w:rPr>
              <w:t>dialogue</w:t>
            </w:r>
            <w:r w:rsidRPr="00B6294B">
              <w:rPr>
                <w:rFonts w:cs="Tahoma"/>
                <w:sz w:val="20"/>
                <w:szCs w:val="20"/>
              </w:rPr>
              <w:t xml:space="preserve"> to decide on the relative merits of the explanations they formulate, </w:t>
            </w:r>
            <w:r w:rsidRPr="00B6294B">
              <w:rPr>
                <w:rFonts w:cs="Tahoma"/>
                <w:i/>
                <w:color w:val="00B0F0"/>
                <w:sz w:val="20"/>
                <w:szCs w:val="20"/>
              </w:rPr>
              <w:t>playing</w:t>
            </w:r>
            <w:r w:rsidRPr="00B6294B">
              <w:rPr>
                <w:rFonts w:cs="Tahoma"/>
                <w:sz w:val="20"/>
                <w:szCs w:val="20"/>
              </w:rPr>
              <w:t xml:space="preserve"> with ideas.  </w:t>
            </w:r>
          </w:p>
        </w:tc>
        <w:tc>
          <w:tcPr>
            <w:tcW w:w="962" w:type="pct"/>
            <w:shd w:val="clear" w:color="auto" w:fill="FFFFFF" w:themeFill="background1"/>
          </w:tcPr>
          <w:p w14:paraId="52635AB4" w14:textId="77777777" w:rsidR="00912ECD" w:rsidRDefault="00743D63" w:rsidP="00743D63">
            <w:pPr>
              <w:widowControl w:val="0"/>
              <w:tabs>
                <w:tab w:val="left" w:pos="4270"/>
              </w:tabs>
              <w:autoSpaceDE w:val="0"/>
              <w:autoSpaceDN w:val="0"/>
              <w:adjustRightInd w:val="0"/>
              <w:jc w:val="left"/>
              <w:rPr>
                <w:iCs/>
                <w:sz w:val="20"/>
                <w:szCs w:val="20"/>
              </w:rPr>
            </w:pPr>
            <w:r>
              <w:rPr>
                <w:iCs/>
                <w:sz w:val="20"/>
                <w:szCs w:val="20"/>
              </w:rPr>
              <w:t>Discuss the findings of the masterclass with scientist and teacher.</w:t>
            </w:r>
          </w:p>
          <w:p w14:paraId="10982284" w14:textId="77777777" w:rsidR="00743D63" w:rsidRDefault="00743D63" w:rsidP="00743D63">
            <w:pPr>
              <w:widowControl w:val="0"/>
              <w:tabs>
                <w:tab w:val="left" w:pos="4270"/>
              </w:tabs>
              <w:autoSpaceDE w:val="0"/>
              <w:autoSpaceDN w:val="0"/>
              <w:adjustRightInd w:val="0"/>
              <w:jc w:val="left"/>
              <w:rPr>
                <w:iCs/>
                <w:sz w:val="20"/>
                <w:szCs w:val="20"/>
              </w:rPr>
            </w:pPr>
            <w:r>
              <w:rPr>
                <w:iCs/>
                <w:sz w:val="20"/>
                <w:szCs w:val="20"/>
              </w:rPr>
              <w:t>Develop scientific argumentation</w:t>
            </w:r>
          </w:p>
          <w:p w14:paraId="453F18A8" w14:textId="1DCE5DD2" w:rsidR="00743D63" w:rsidRPr="00B6294B" w:rsidRDefault="00743D63" w:rsidP="00743D63">
            <w:pPr>
              <w:widowControl w:val="0"/>
              <w:tabs>
                <w:tab w:val="left" w:pos="4270"/>
              </w:tabs>
              <w:autoSpaceDE w:val="0"/>
              <w:autoSpaceDN w:val="0"/>
              <w:adjustRightInd w:val="0"/>
              <w:jc w:val="left"/>
              <w:rPr>
                <w:rFonts w:eastAsia="Garamond" w:cstheme="majorBidi"/>
                <w:sz w:val="20"/>
                <w:szCs w:val="20"/>
              </w:rPr>
            </w:pPr>
            <w:r>
              <w:rPr>
                <w:iCs/>
                <w:sz w:val="20"/>
                <w:szCs w:val="20"/>
              </w:rPr>
              <w:t>Explain their own rationale and design framework to art teacher</w:t>
            </w:r>
          </w:p>
        </w:tc>
        <w:tc>
          <w:tcPr>
            <w:tcW w:w="860" w:type="pct"/>
            <w:shd w:val="clear" w:color="auto" w:fill="FFFFFF" w:themeFill="background1"/>
          </w:tcPr>
          <w:p w14:paraId="2DA5E897" w14:textId="77777777" w:rsidR="004A22A8" w:rsidRDefault="004A22A8" w:rsidP="00734DB3">
            <w:pPr>
              <w:tabs>
                <w:tab w:val="left" w:pos="4270"/>
              </w:tabs>
              <w:jc w:val="left"/>
              <w:rPr>
                <w:rFonts w:eastAsia="Garamond" w:cstheme="majorBidi"/>
                <w:sz w:val="20"/>
                <w:szCs w:val="20"/>
              </w:rPr>
            </w:pPr>
          </w:p>
          <w:p w14:paraId="50D8C1CB" w14:textId="77777777" w:rsidR="004A22A8" w:rsidRDefault="004A22A8" w:rsidP="00734DB3">
            <w:pPr>
              <w:tabs>
                <w:tab w:val="left" w:pos="4270"/>
              </w:tabs>
              <w:jc w:val="left"/>
              <w:rPr>
                <w:rFonts w:eastAsia="Garamond" w:cstheme="majorBidi"/>
                <w:sz w:val="20"/>
                <w:szCs w:val="20"/>
              </w:rPr>
            </w:pPr>
          </w:p>
          <w:p w14:paraId="20A1B4FB" w14:textId="6756C797" w:rsidR="00912ECD" w:rsidRPr="00B6294B" w:rsidRDefault="004A22A8" w:rsidP="00734DB3">
            <w:pPr>
              <w:tabs>
                <w:tab w:val="left" w:pos="4270"/>
              </w:tabs>
              <w:jc w:val="left"/>
              <w:rPr>
                <w:rFonts w:eastAsia="Garamond" w:cstheme="majorBidi"/>
                <w:sz w:val="20"/>
                <w:szCs w:val="20"/>
              </w:rPr>
            </w:pPr>
            <w:r>
              <w:rPr>
                <w:rFonts w:eastAsia="Garamond" w:cstheme="majorBidi"/>
                <w:sz w:val="20"/>
                <w:szCs w:val="20"/>
              </w:rPr>
              <w:t>S</w:t>
            </w:r>
            <w:r w:rsidR="00743D63">
              <w:rPr>
                <w:rFonts w:eastAsia="Garamond" w:cstheme="majorBidi"/>
                <w:sz w:val="20"/>
                <w:szCs w:val="20"/>
              </w:rPr>
              <w:t>cience</w:t>
            </w:r>
            <w:r>
              <w:rPr>
                <w:rFonts w:eastAsia="Garamond" w:cstheme="majorBidi"/>
                <w:sz w:val="20"/>
                <w:szCs w:val="20"/>
              </w:rPr>
              <w:t xml:space="preserve"> teacher</w:t>
            </w:r>
            <w:r w:rsidR="00743D63">
              <w:rPr>
                <w:rFonts w:eastAsia="Garamond" w:cstheme="majorBidi"/>
                <w:sz w:val="20"/>
                <w:szCs w:val="20"/>
              </w:rPr>
              <w:t xml:space="preserve"> and art teacher act as facilitators</w:t>
            </w:r>
          </w:p>
        </w:tc>
        <w:tc>
          <w:tcPr>
            <w:tcW w:w="709" w:type="pct"/>
            <w:shd w:val="clear" w:color="auto" w:fill="FFFFFF" w:themeFill="background1"/>
            <w:vAlign w:val="center"/>
          </w:tcPr>
          <w:p w14:paraId="76A8D3C0" w14:textId="77777777" w:rsidR="00912ECD" w:rsidRPr="00B6294B" w:rsidRDefault="00912ECD" w:rsidP="00734DB3">
            <w:pPr>
              <w:jc w:val="left"/>
              <w:rPr>
                <w:rFonts w:eastAsia="Garamond" w:cstheme="majorBidi"/>
                <w:b/>
                <w:sz w:val="20"/>
                <w:szCs w:val="20"/>
              </w:rPr>
            </w:pPr>
          </w:p>
        </w:tc>
      </w:tr>
      <w:tr w:rsidR="00734DB3" w:rsidRPr="00B6294B" w14:paraId="45F9C237" w14:textId="77777777" w:rsidTr="00D12911">
        <w:trPr>
          <w:trHeight w:val="126"/>
        </w:trPr>
        <w:tc>
          <w:tcPr>
            <w:tcW w:w="800" w:type="pct"/>
            <w:shd w:val="clear" w:color="auto" w:fill="FFFFFF" w:themeFill="background1"/>
          </w:tcPr>
          <w:p w14:paraId="20A0AEEC" w14:textId="3770D44E" w:rsidR="00912ECD" w:rsidRPr="00B6294B" w:rsidRDefault="00912ECD" w:rsidP="00734DB3">
            <w:pPr>
              <w:tabs>
                <w:tab w:val="left" w:pos="4270"/>
              </w:tabs>
              <w:jc w:val="left"/>
              <w:rPr>
                <w:b/>
                <w:sz w:val="20"/>
                <w:szCs w:val="20"/>
              </w:rPr>
            </w:pPr>
            <w:r w:rsidRPr="00B6294B">
              <w:rPr>
                <w:b/>
                <w:sz w:val="20"/>
                <w:szCs w:val="20"/>
              </w:rPr>
              <w:t>Phase 5</w:t>
            </w:r>
          </w:p>
          <w:p w14:paraId="4F6357B2" w14:textId="77777777" w:rsidR="00912ECD" w:rsidRPr="00B6294B" w:rsidRDefault="00912ECD" w:rsidP="00734DB3">
            <w:pPr>
              <w:tabs>
                <w:tab w:val="left" w:pos="4270"/>
              </w:tabs>
              <w:jc w:val="left"/>
              <w:rPr>
                <w:rFonts w:eastAsia="Garamond" w:cstheme="majorBidi"/>
                <w:sz w:val="20"/>
                <w:szCs w:val="20"/>
              </w:rPr>
            </w:pPr>
            <w:r w:rsidRPr="00B6294B">
              <w:rPr>
                <w:rFonts w:cs="Tahoma"/>
                <w:b/>
                <w:sz w:val="20"/>
                <w:szCs w:val="20"/>
              </w:rPr>
              <w:t xml:space="preserve">CONNECT: </w:t>
            </w:r>
            <w:r w:rsidRPr="00B6294B">
              <w:rPr>
                <w:rFonts w:cs="Tahoma"/>
                <w:sz w:val="20"/>
                <w:szCs w:val="20"/>
              </w:rPr>
              <w:t>students connect explanations to scientific knowledge</w:t>
            </w:r>
          </w:p>
        </w:tc>
        <w:tc>
          <w:tcPr>
            <w:tcW w:w="1669" w:type="pct"/>
            <w:gridSpan w:val="3"/>
            <w:shd w:val="clear" w:color="auto" w:fill="FFFFFF" w:themeFill="background1"/>
          </w:tcPr>
          <w:p w14:paraId="312817D7" w14:textId="7D20761C" w:rsidR="00912ECD" w:rsidRPr="00B6294B" w:rsidRDefault="00912ECD" w:rsidP="004A22A8">
            <w:pPr>
              <w:tabs>
                <w:tab w:val="left" w:pos="4270"/>
              </w:tabs>
              <w:jc w:val="left"/>
              <w:rPr>
                <w:rFonts w:eastAsia="Garamond" w:cstheme="majorBidi"/>
                <w:b/>
                <w:sz w:val="20"/>
                <w:szCs w:val="20"/>
              </w:rPr>
            </w:pPr>
            <w:r w:rsidRPr="00B6294B">
              <w:rPr>
                <w:rFonts w:cs="Tahoma"/>
                <w:sz w:val="20"/>
                <w:szCs w:val="20"/>
              </w:rPr>
              <w:t xml:space="preserve">Students connect their explanations with scientific knowledge, using </w:t>
            </w:r>
            <w:r w:rsidRPr="00B6294B">
              <w:rPr>
                <w:rFonts w:cs="Tahoma"/>
                <w:i/>
                <w:color w:val="00B0F0"/>
                <w:sz w:val="20"/>
                <w:szCs w:val="20"/>
              </w:rPr>
              <w:t>different ways of thinking and knowing</w:t>
            </w:r>
            <w:r w:rsidRPr="00B6294B">
              <w:rPr>
                <w:rFonts w:cs="Tahoma"/>
                <w:color w:val="00B0F0"/>
                <w:sz w:val="20"/>
                <w:szCs w:val="20"/>
              </w:rPr>
              <w:t xml:space="preserve"> </w:t>
            </w:r>
            <w:r w:rsidRPr="00B6294B">
              <w:rPr>
                <w:rFonts w:cs="Tahoma"/>
                <w:sz w:val="20"/>
                <w:szCs w:val="20"/>
              </w:rPr>
              <w:t xml:space="preserve">(‘knowing that’, ‘knowing how’, and ‘knowing </w:t>
            </w:r>
            <w:r w:rsidR="004A22A8">
              <w:rPr>
                <w:rFonts w:cs="Tahoma"/>
                <w:sz w:val="20"/>
                <w:szCs w:val="20"/>
              </w:rPr>
              <w:t>why’</w:t>
            </w:r>
            <w:r w:rsidRPr="00B6294B">
              <w:rPr>
                <w:rFonts w:cs="Tahoma"/>
                <w:sz w:val="20"/>
                <w:szCs w:val="20"/>
              </w:rPr>
              <w:t>) to relate their ideas to both disciplinary knowledge and to</w:t>
            </w:r>
            <w:r w:rsidRPr="00B6294B">
              <w:rPr>
                <w:rFonts w:cs="Tahoma"/>
                <w:i/>
                <w:color w:val="00B0F0"/>
                <w:sz w:val="20"/>
                <w:szCs w:val="20"/>
              </w:rPr>
              <w:t xml:space="preserve"> interdisciplinary</w:t>
            </w:r>
            <w:r w:rsidRPr="00B6294B">
              <w:rPr>
                <w:rFonts w:cs="Tahoma"/>
                <w:color w:val="00B0F0"/>
                <w:sz w:val="20"/>
                <w:szCs w:val="20"/>
              </w:rPr>
              <w:t xml:space="preserve"> </w:t>
            </w:r>
            <w:r w:rsidRPr="00B6294B">
              <w:rPr>
                <w:rFonts w:cs="Tahoma"/>
                <w:sz w:val="20"/>
                <w:szCs w:val="20"/>
              </w:rPr>
              <w:t>knowledge to understand the origin of their ideas and reflect on the strength of their evidence and explanations in relation to the original question.</w:t>
            </w:r>
          </w:p>
        </w:tc>
        <w:tc>
          <w:tcPr>
            <w:tcW w:w="962" w:type="pct"/>
            <w:shd w:val="clear" w:color="auto" w:fill="FFFFFF" w:themeFill="background1"/>
          </w:tcPr>
          <w:p w14:paraId="4D4E3FF9" w14:textId="77777777" w:rsidR="00912ECD" w:rsidRDefault="005F3B75" w:rsidP="005F3B75">
            <w:pPr>
              <w:tabs>
                <w:tab w:val="left" w:pos="4270"/>
              </w:tabs>
              <w:jc w:val="left"/>
              <w:rPr>
                <w:rFonts w:eastAsia="Garamond" w:cstheme="majorBidi"/>
                <w:sz w:val="20"/>
                <w:szCs w:val="20"/>
              </w:rPr>
            </w:pPr>
            <w:r>
              <w:rPr>
                <w:rFonts w:eastAsia="Garamond" w:cstheme="majorBidi"/>
                <w:sz w:val="20"/>
                <w:szCs w:val="20"/>
              </w:rPr>
              <w:t xml:space="preserve">Make connections between scientific and artistic inquiry </w:t>
            </w:r>
          </w:p>
          <w:p w14:paraId="6A275437" w14:textId="3369B3F8" w:rsidR="005F3B75" w:rsidRPr="00B6294B" w:rsidRDefault="005F3B75" w:rsidP="005F3B75">
            <w:pPr>
              <w:tabs>
                <w:tab w:val="left" w:pos="4270"/>
              </w:tabs>
              <w:jc w:val="left"/>
              <w:rPr>
                <w:rFonts w:eastAsia="Garamond" w:cstheme="majorBidi"/>
                <w:sz w:val="20"/>
                <w:szCs w:val="20"/>
              </w:rPr>
            </w:pPr>
            <w:r>
              <w:rPr>
                <w:rFonts w:eastAsia="Garamond" w:cstheme="majorBidi"/>
                <w:sz w:val="20"/>
                <w:szCs w:val="20"/>
              </w:rPr>
              <w:t>Compare different methodologies and skills they used for physics masterclass and artwork production</w:t>
            </w:r>
          </w:p>
        </w:tc>
        <w:tc>
          <w:tcPr>
            <w:tcW w:w="860" w:type="pct"/>
            <w:shd w:val="clear" w:color="auto" w:fill="FFFFFF" w:themeFill="background1"/>
          </w:tcPr>
          <w:p w14:paraId="1926096B" w14:textId="245762D3" w:rsidR="00912ECD" w:rsidRPr="00B6294B" w:rsidRDefault="004A22A8" w:rsidP="004A22A8">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4270"/>
              </w:tabs>
              <w:jc w:val="left"/>
              <w:rPr>
                <w:rFonts w:asciiTheme="minorHAnsi" w:hAnsiTheme="minorHAnsi"/>
                <w:sz w:val="20"/>
                <w:szCs w:val="20"/>
              </w:rPr>
            </w:pPr>
            <w:r>
              <w:rPr>
                <w:rFonts w:eastAsia="Garamond" w:cstheme="majorBidi"/>
                <w:sz w:val="20"/>
                <w:szCs w:val="20"/>
              </w:rPr>
              <w:t>Science teacher and art teacher act as facilitators</w:t>
            </w:r>
            <w:r w:rsidRPr="00B6294B">
              <w:rPr>
                <w:rFonts w:asciiTheme="minorHAnsi" w:hAnsiTheme="minorHAnsi"/>
                <w:sz w:val="20"/>
                <w:szCs w:val="20"/>
              </w:rPr>
              <w:t xml:space="preserve"> </w:t>
            </w:r>
          </w:p>
        </w:tc>
        <w:tc>
          <w:tcPr>
            <w:tcW w:w="709" w:type="pct"/>
            <w:shd w:val="clear" w:color="auto" w:fill="FFFFFF" w:themeFill="background1"/>
            <w:vAlign w:val="center"/>
          </w:tcPr>
          <w:p w14:paraId="63441580" w14:textId="77777777" w:rsidR="00912ECD" w:rsidRPr="00B6294B" w:rsidRDefault="00912ECD" w:rsidP="00734DB3">
            <w:pPr>
              <w:jc w:val="left"/>
              <w:rPr>
                <w:rFonts w:eastAsia="Garamond" w:cstheme="majorBidi"/>
                <w:b/>
                <w:sz w:val="20"/>
                <w:szCs w:val="20"/>
              </w:rPr>
            </w:pPr>
          </w:p>
        </w:tc>
      </w:tr>
      <w:tr w:rsidR="00734DB3" w:rsidRPr="00B6294B" w14:paraId="17A8B105" w14:textId="77777777" w:rsidTr="00D12911">
        <w:trPr>
          <w:trHeight w:val="1160"/>
        </w:trPr>
        <w:tc>
          <w:tcPr>
            <w:tcW w:w="800" w:type="pct"/>
            <w:shd w:val="clear" w:color="auto" w:fill="FFFFFF" w:themeFill="background1"/>
          </w:tcPr>
          <w:p w14:paraId="271A10E2" w14:textId="6E43DFD6" w:rsidR="00912ECD" w:rsidRPr="00B6294B" w:rsidRDefault="00912ECD" w:rsidP="00734DB3">
            <w:pPr>
              <w:tabs>
                <w:tab w:val="left" w:pos="4270"/>
              </w:tabs>
              <w:jc w:val="left"/>
              <w:rPr>
                <w:b/>
                <w:sz w:val="20"/>
                <w:szCs w:val="20"/>
              </w:rPr>
            </w:pPr>
            <w:r w:rsidRPr="00B6294B">
              <w:rPr>
                <w:b/>
                <w:sz w:val="20"/>
                <w:szCs w:val="20"/>
              </w:rPr>
              <w:lastRenderedPageBreak/>
              <w:t>Phase 6</w:t>
            </w:r>
          </w:p>
          <w:p w14:paraId="2E06859F" w14:textId="77777777" w:rsidR="00912ECD" w:rsidRPr="00B6294B" w:rsidRDefault="00912ECD" w:rsidP="00734DB3">
            <w:pPr>
              <w:tabs>
                <w:tab w:val="left" w:pos="4270"/>
              </w:tabs>
              <w:jc w:val="left"/>
              <w:rPr>
                <w:sz w:val="20"/>
                <w:szCs w:val="20"/>
              </w:rPr>
            </w:pPr>
            <w:r w:rsidRPr="00B6294B">
              <w:rPr>
                <w:rFonts w:cs="Tahoma"/>
                <w:b/>
                <w:sz w:val="20"/>
                <w:szCs w:val="20"/>
              </w:rPr>
              <w:t>COMMUNICATE:</w:t>
            </w:r>
            <w:r w:rsidRPr="00B6294B">
              <w:rPr>
                <w:rFonts w:cs="Tahoma"/>
                <w:sz w:val="20"/>
                <w:szCs w:val="20"/>
              </w:rPr>
              <w:t xml:space="preserve"> students communicate and justify explanation</w:t>
            </w:r>
          </w:p>
        </w:tc>
        <w:tc>
          <w:tcPr>
            <w:tcW w:w="1669" w:type="pct"/>
            <w:gridSpan w:val="3"/>
            <w:shd w:val="clear" w:color="auto" w:fill="FFFFFF" w:themeFill="background1"/>
          </w:tcPr>
          <w:p w14:paraId="4B40DE3B" w14:textId="77777777" w:rsidR="00912ECD" w:rsidRPr="00B6294B" w:rsidRDefault="00912ECD" w:rsidP="00734DB3">
            <w:pPr>
              <w:tabs>
                <w:tab w:val="left" w:pos="4270"/>
              </w:tabs>
              <w:jc w:val="left"/>
              <w:rPr>
                <w:rFonts w:cs="Tahoma"/>
                <w:sz w:val="20"/>
                <w:szCs w:val="20"/>
              </w:rPr>
            </w:pPr>
            <w:r w:rsidRPr="00B6294B">
              <w:rPr>
                <w:rFonts w:cs="Tahoma"/>
                <w:sz w:val="20"/>
                <w:szCs w:val="20"/>
              </w:rPr>
              <w:t xml:space="preserve">Communication of </w:t>
            </w:r>
            <w:r w:rsidRPr="00B6294B">
              <w:rPr>
                <w:rFonts w:cs="Tahoma"/>
                <w:i/>
                <w:color w:val="00B0F0"/>
                <w:sz w:val="20"/>
                <w:szCs w:val="20"/>
              </w:rPr>
              <w:t>possibilities</w:t>
            </w:r>
            <w:r w:rsidRPr="00B6294B">
              <w:rPr>
                <w:rFonts w:cs="Tahoma"/>
                <w:sz w:val="20"/>
                <w:szCs w:val="20"/>
              </w:rPr>
              <w:t>, ideas and justifications through</w:t>
            </w:r>
            <w:r w:rsidRPr="00B6294B">
              <w:rPr>
                <w:rFonts w:cs="Tahoma"/>
                <w:i/>
                <w:color w:val="00B0F0"/>
                <w:sz w:val="20"/>
                <w:szCs w:val="20"/>
              </w:rPr>
              <w:t xml:space="preserve"> dialogue</w:t>
            </w:r>
            <w:r w:rsidRPr="00B6294B">
              <w:rPr>
                <w:rFonts w:cs="Tahoma"/>
                <w:color w:val="00B0F0"/>
                <w:sz w:val="20"/>
                <w:szCs w:val="20"/>
              </w:rPr>
              <w:t xml:space="preserve"> </w:t>
            </w:r>
            <w:r w:rsidRPr="00B6294B">
              <w:rPr>
                <w:rFonts w:cs="Tahoma"/>
                <w:sz w:val="20"/>
                <w:szCs w:val="20"/>
              </w:rPr>
              <w:t xml:space="preserve">with other students, with science educators, and with professional scientists offer students the chance to test their new thinking and experience and be </w:t>
            </w:r>
            <w:r w:rsidRPr="00B6294B">
              <w:rPr>
                <w:rFonts w:cs="Tahoma"/>
                <w:i/>
                <w:color w:val="00B0F0"/>
                <w:sz w:val="20"/>
                <w:szCs w:val="20"/>
              </w:rPr>
              <w:t xml:space="preserve">immersed </w:t>
            </w:r>
            <w:r w:rsidRPr="00B6294B">
              <w:rPr>
                <w:rFonts w:cs="Tahoma"/>
                <w:sz w:val="20"/>
                <w:szCs w:val="20"/>
              </w:rPr>
              <w:t xml:space="preserve">in a key part of the scientific process. Such communication is crucial to an </w:t>
            </w:r>
            <w:r w:rsidRPr="00B6294B">
              <w:rPr>
                <w:rFonts w:cs="Tahoma"/>
                <w:i/>
                <w:color w:val="00B0F0"/>
                <w:sz w:val="20"/>
                <w:szCs w:val="20"/>
              </w:rPr>
              <w:t xml:space="preserve">ethical </w:t>
            </w:r>
            <w:r w:rsidRPr="00B6294B">
              <w:rPr>
                <w:rFonts w:cs="Tahoma"/>
                <w:sz w:val="20"/>
                <w:szCs w:val="20"/>
              </w:rPr>
              <w:t>approach to working scientifically.</w:t>
            </w:r>
          </w:p>
        </w:tc>
        <w:tc>
          <w:tcPr>
            <w:tcW w:w="962" w:type="pct"/>
            <w:shd w:val="clear" w:color="auto" w:fill="FFFFFF" w:themeFill="background1"/>
          </w:tcPr>
          <w:p w14:paraId="101C0420" w14:textId="5E407841" w:rsidR="00912ECD" w:rsidRDefault="00A04440" w:rsidP="00734DB3">
            <w:pPr>
              <w:tabs>
                <w:tab w:val="left" w:pos="4270"/>
              </w:tabs>
              <w:jc w:val="left"/>
              <w:rPr>
                <w:rFonts w:eastAsia="Garamond" w:cstheme="majorBidi"/>
                <w:sz w:val="20"/>
                <w:szCs w:val="20"/>
              </w:rPr>
            </w:pPr>
            <w:r>
              <w:rPr>
                <w:rFonts w:eastAsia="Garamond" w:cstheme="majorBidi"/>
                <w:i/>
                <w:sz w:val="20"/>
                <w:szCs w:val="20"/>
              </w:rPr>
              <w:t>Scientific investigation part (Masterclass)</w:t>
            </w:r>
            <w:r w:rsidR="005F3B75" w:rsidRPr="00A04440">
              <w:rPr>
                <w:rFonts w:eastAsia="Garamond" w:cstheme="majorBidi"/>
                <w:i/>
                <w:sz w:val="20"/>
                <w:szCs w:val="20"/>
              </w:rPr>
              <w:t>:</w:t>
            </w:r>
            <w:r w:rsidR="005F3B75">
              <w:rPr>
                <w:rFonts w:eastAsia="Garamond" w:cstheme="majorBidi"/>
                <w:sz w:val="20"/>
                <w:szCs w:val="20"/>
              </w:rPr>
              <w:t xml:space="preserve"> Present the results of their analysis to other students, teacher and scientist as part of the CMS masterclass</w:t>
            </w:r>
          </w:p>
          <w:p w14:paraId="129A637D" w14:textId="5E619BF4" w:rsidR="005F3B75" w:rsidRPr="00B6294B" w:rsidRDefault="00A04440" w:rsidP="00A04440">
            <w:pPr>
              <w:tabs>
                <w:tab w:val="left" w:pos="4270"/>
              </w:tabs>
              <w:jc w:val="left"/>
              <w:rPr>
                <w:rFonts w:eastAsia="Garamond" w:cstheme="majorBidi"/>
                <w:sz w:val="20"/>
                <w:szCs w:val="20"/>
              </w:rPr>
            </w:pPr>
            <w:r w:rsidRPr="00A04440">
              <w:rPr>
                <w:rFonts w:eastAsia="Garamond" w:cstheme="majorBidi"/>
                <w:i/>
                <w:sz w:val="20"/>
                <w:szCs w:val="20"/>
              </w:rPr>
              <w:t>Artistic creation</w:t>
            </w:r>
            <w:r w:rsidR="005F3B75" w:rsidRPr="00A04440">
              <w:rPr>
                <w:rFonts w:eastAsia="Garamond" w:cstheme="majorBidi"/>
                <w:i/>
                <w:sz w:val="20"/>
                <w:szCs w:val="20"/>
              </w:rPr>
              <w:t xml:space="preserve"> part</w:t>
            </w:r>
            <w:r w:rsidR="005F3B75">
              <w:rPr>
                <w:rFonts w:eastAsia="Garamond" w:cstheme="majorBidi"/>
                <w:sz w:val="20"/>
                <w:szCs w:val="20"/>
              </w:rPr>
              <w:t>: Present their artwork</w:t>
            </w:r>
            <w:r>
              <w:rPr>
                <w:rFonts w:eastAsia="Garamond" w:cstheme="majorBidi"/>
                <w:sz w:val="20"/>
                <w:szCs w:val="20"/>
              </w:rPr>
              <w:t>s</w:t>
            </w:r>
            <w:r w:rsidR="005F3B75">
              <w:rPr>
                <w:rFonts w:eastAsia="Garamond" w:cstheme="majorBidi"/>
                <w:sz w:val="20"/>
                <w:szCs w:val="20"/>
              </w:rPr>
              <w:t xml:space="preserve"> during the exhibition; </w:t>
            </w:r>
            <w:r>
              <w:rPr>
                <w:rFonts w:eastAsia="Garamond" w:cstheme="majorBidi"/>
                <w:sz w:val="20"/>
                <w:szCs w:val="20"/>
              </w:rPr>
              <w:t xml:space="preserve">they </w:t>
            </w:r>
            <w:r w:rsidR="005F3B75">
              <w:rPr>
                <w:rFonts w:eastAsia="Garamond" w:cstheme="majorBidi"/>
                <w:sz w:val="20"/>
                <w:szCs w:val="20"/>
              </w:rPr>
              <w:t>document in a visually appealing manner the development of their artwork from inception to completion. This documentation becomes integral part of the artwork</w:t>
            </w:r>
            <w:r>
              <w:rPr>
                <w:rFonts w:eastAsia="Garamond" w:cstheme="majorBidi"/>
                <w:sz w:val="20"/>
                <w:szCs w:val="20"/>
              </w:rPr>
              <w:t xml:space="preserve"> and its communication.</w:t>
            </w:r>
            <w:r w:rsidR="005F3B75">
              <w:rPr>
                <w:rFonts w:eastAsia="Garamond" w:cstheme="majorBidi"/>
                <w:sz w:val="20"/>
                <w:szCs w:val="20"/>
              </w:rPr>
              <w:t xml:space="preserve"> </w:t>
            </w:r>
          </w:p>
        </w:tc>
        <w:tc>
          <w:tcPr>
            <w:tcW w:w="860" w:type="pct"/>
            <w:shd w:val="clear" w:color="auto" w:fill="FFFFFF" w:themeFill="background1"/>
          </w:tcPr>
          <w:p w14:paraId="77DB284C" w14:textId="30A6C06B" w:rsidR="004A22A8" w:rsidRPr="00B6294B" w:rsidRDefault="004A22A8" w:rsidP="004A22A8">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4270"/>
              </w:tabs>
              <w:jc w:val="left"/>
              <w:rPr>
                <w:rFonts w:asciiTheme="minorHAnsi" w:hAnsiTheme="minorHAnsi"/>
                <w:sz w:val="20"/>
                <w:szCs w:val="20"/>
              </w:rPr>
            </w:pPr>
            <w:r>
              <w:rPr>
                <w:rFonts w:eastAsia="Garamond" w:cstheme="majorBidi"/>
                <w:sz w:val="20"/>
                <w:szCs w:val="20"/>
              </w:rPr>
              <w:t xml:space="preserve">Science </w:t>
            </w:r>
            <w:r w:rsidR="005F3B75">
              <w:rPr>
                <w:rFonts w:eastAsia="Garamond" w:cstheme="majorBidi"/>
                <w:sz w:val="20"/>
                <w:szCs w:val="20"/>
              </w:rPr>
              <w:t xml:space="preserve">teacher </w:t>
            </w:r>
            <w:r>
              <w:rPr>
                <w:rFonts w:eastAsia="Garamond" w:cstheme="majorBidi"/>
                <w:sz w:val="20"/>
                <w:szCs w:val="20"/>
              </w:rPr>
              <w:t>and art teacher act as facilitators</w:t>
            </w:r>
          </w:p>
          <w:p w14:paraId="47E77505" w14:textId="77777777" w:rsidR="00912ECD" w:rsidRPr="00B6294B" w:rsidRDefault="00912ECD" w:rsidP="00734DB3">
            <w:pPr>
              <w:pStyle w:val="Body"/>
              <w:tabs>
                <w:tab w:val="left" w:pos="4270"/>
              </w:tabs>
              <w:rPr>
                <w:rFonts w:asciiTheme="minorHAnsi" w:hAnsiTheme="minorHAnsi"/>
                <w:sz w:val="20"/>
                <w:szCs w:val="20"/>
              </w:rPr>
            </w:pPr>
          </w:p>
        </w:tc>
        <w:tc>
          <w:tcPr>
            <w:tcW w:w="709" w:type="pct"/>
            <w:shd w:val="clear" w:color="auto" w:fill="FFFFFF" w:themeFill="background1"/>
            <w:vAlign w:val="center"/>
          </w:tcPr>
          <w:p w14:paraId="15812D04" w14:textId="7C730D2D" w:rsidR="00912ECD" w:rsidRPr="00743D63" w:rsidRDefault="004A22A8" w:rsidP="00734DB3">
            <w:pPr>
              <w:jc w:val="left"/>
              <w:rPr>
                <w:rFonts w:eastAsia="Garamond" w:cstheme="majorBidi"/>
                <w:sz w:val="20"/>
                <w:szCs w:val="20"/>
              </w:rPr>
            </w:pPr>
            <w:r>
              <w:rPr>
                <w:rFonts w:eastAsia="Garamond" w:cstheme="majorBidi"/>
                <w:sz w:val="20"/>
                <w:szCs w:val="20"/>
                <w:lang w:val="el-GR"/>
              </w:rPr>
              <w:t xml:space="preserve">Art </w:t>
            </w:r>
            <w:r w:rsidR="00743D63">
              <w:rPr>
                <w:rFonts w:eastAsia="Garamond" w:cstheme="majorBidi"/>
                <w:sz w:val="20"/>
                <w:szCs w:val="20"/>
              </w:rPr>
              <w:t>exhibition</w:t>
            </w:r>
          </w:p>
        </w:tc>
      </w:tr>
      <w:tr w:rsidR="00734DB3" w:rsidRPr="00B6294B" w14:paraId="328EC92F" w14:textId="77777777" w:rsidTr="00D12911">
        <w:trPr>
          <w:trHeight w:val="1160"/>
        </w:trPr>
        <w:tc>
          <w:tcPr>
            <w:tcW w:w="800" w:type="pct"/>
            <w:shd w:val="clear" w:color="auto" w:fill="FFFFFF" w:themeFill="background1"/>
          </w:tcPr>
          <w:p w14:paraId="1F06C290" w14:textId="1DD6EF6F" w:rsidR="00912ECD" w:rsidRPr="00B6294B" w:rsidRDefault="00912ECD" w:rsidP="00734DB3">
            <w:pPr>
              <w:tabs>
                <w:tab w:val="left" w:pos="4270"/>
              </w:tabs>
              <w:jc w:val="left"/>
              <w:rPr>
                <w:b/>
                <w:sz w:val="20"/>
                <w:szCs w:val="20"/>
              </w:rPr>
            </w:pPr>
            <w:r w:rsidRPr="00B6294B">
              <w:rPr>
                <w:b/>
                <w:sz w:val="20"/>
                <w:szCs w:val="20"/>
              </w:rPr>
              <w:t>Phase 7</w:t>
            </w:r>
          </w:p>
          <w:p w14:paraId="6162C742" w14:textId="77777777" w:rsidR="00912ECD" w:rsidRPr="00B6294B" w:rsidRDefault="00912ECD" w:rsidP="00734DB3">
            <w:pPr>
              <w:tabs>
                <w:tab w:val="left" w:pos="4270"/>
              </w:tabs>
              <w:jc w:val="left"/>
              <w:rPr>
                <w:sz w:val="20"/>
                <w:szCs w:val="20"/>
              </w:rPr>
            </w:pPr>
            <w:r w:rsidRPr="00B6294B">
              <w:rPr>
                <w:rFonts w:cs="Tahoma"/>
                <w:b/>
                <w:sz w:val="20"/>
                <w:szCs w:val="20"/>
              </w:rPr>
              <w:t>REFLECT:</w:t>
            </w:r>
            <w:r w:rsidRPr="00B6294B">
              <w:rPr>
                <w:rFonts w:cs="Tahoma"/>
                <w:sz w:val="20"/>
                <w:szCs w:val="20"/>
              </w:rPr>
              <w:t xml:space="preserve"> students reflect on the inquiry process and their learning</w:t>
            </w:r>
            <w:r w:rsidRPr="00B6294B">
              <w:rPr>
                <w:sz w:val="20"/>
                <w:szCs w:val="20"/>
              </w:rPr>
              <w:t xml:space="preserve"> </w:t>
            </w:r>
          </w:p>
        </w:tc>
        <w:tc>
          <w:tcPr>
            <w:tcW w:w="1669" w:type="pct"/>
            <w:gridSpan w:val="3"/>
            <w:shd w:val="clear" w:color="auto" w:fill="FFFFFF" w:themeFill="background1"/>
          </w:tcPr>
          <w:p w14:paraId="25830A9E" w14:textId="3BF2BFE3" w:rsidR="00912ECD" w:rsidRPr="00B6294B" w:rsidRDefault="00912ECD" w:rsidP="00734DB3">
            <w:pPr>
              <w:tabs>
                <w:tab w:val="left" w:pos="4270"/>
              </w:tabs>
              <w:jc w:val="left"/>
              <w:rPr>
                <w:rFonts w:cs="Tahoma"/>
                <w:sz w:val="20"/>
                <w:szCs w:val="20"/>
              </w:rPr>
            </w:pPr>
            <w:r w:rsidRPr="00B6294B">
              <w:rPr>
                <w:rFonts w:cs="Tahoma"/>
                <w:i/>
                <w:color w:val="00B0F0"/>
                <w:sz w:val="20"/>
                <w:szCs w:val="20"/>
              </w:rPr>
              <w:t xml:space="preserve">Individual, collaborative and community-based </w:t>
            </w:r>
            <w:r w:rsidRPr="00B6294B">
              <w:rPr>
                <w:rFonts w:cs="Tahoma"/>
                <w:sz w:val="20"/>
                <w:szCs w:val="20"/>
              </w:rPr>
              <w:t xml:space="preserve">reflective </w:t>
            </w:r>
            <w:r w:rsidRPr="00B6294B">
              <w:rPr>
                <w:rFonts w:cs="Tahoma"/>
                <w:i/>
                <w:color w:val="00B0F0"/>
                <w:sz w:val="20"/>
                <w:szCs w:val="20"/>
              </w:rPr>
              <w:t>activity for change</w:t>
            </w:r>
            <w:r w:rsidRPr="00B6294B">
              <w:rPr>
                <w:rFonts w:cs="Tahoma"/>
                <w:color w:val="00B0F0"/>
                <w:sz w:val="20"/>
                <w:szCs w:val="20"/>
              </w:rPr>
              <w:t xml:space="preserve"> </w:t>
            </w:r>
            <w:r w:rsidRPr="00B6294B">
              <w:rPr>
                <w:rFonts w:cs="Tahoma"/>
                <w:sz w:val="20"/>
                <w:szCs w:val="20"/>
              </w:rPr>
              <w:t>both consolidates learning and enables students and teachers to balance educational tensions such as that between open-ended inquiry learning and the curriculum and asses</w:t>
            </w:r>
            <w:r w:rsidR="00D12911">
              <w:rPr>
                <w:rFonts w:cs="Tahoma"/>
                <w:sz w:val="20"/>
                <w:szCs w:val="20"/>
              </w:rPr>
              <w:t>sment requirements of education.</w:t>
            </w:r>
          </w:p>
        </w:tc>
        <w:tc>
          <w:tcPr>
            <w:tcW w:w="962" w:type="pct"/>
            <w:shd w:val="clear" w:color="auto" w:fill="FFFFFF" w:themeFill="background1"/>
          </w:tcPr>
          <w:p w14:paraId="2F3B087F" w14:textId="77F07266" w:rsidR="00912ECD" w:rsidRPr="00B6294B" w:rsidRDefault="00A04440" w:rsidP="00A04440">
            <w:pPr>
              <w:tabs>
                <w:tab w:val="left" w:pos="4270"/>
              </w:tabs>
              <w:jc w:val="left"/>
              <w:rPr>
                <w:rFonts w:eastAsia="Garamond" w:cstheme="majorBidi"/>
                <w:sz w:val="20"/>
                <w:szCs w:val="20"/>
              </w:rPr>
            </w:pPr>
            <w:r>
              <w:rPr>
                <w:rFonts w:eastAsia="Garamond" w:cstheme="majorBidi"/>
                <w:sz w:val="20"/>
                <w:szCs w:val="20"/>
              </w:rPr>
              <w:t xml:space="preserve">Discuss and reflect upon the evaluation of their work. Explore what worked well and what did not work that well. </w:t>
            </w:r>
          </w:p>
        </w:tc>
        <w:tc>
          <w:tcPr>
            <w:tcW w:w="860" w:type="pct"/>
            <w:shd w:val="clear" w:color="auto" w:fill="FFFFFF" w:themeFill="background1"/>
          </w:tcPr>
          <w:p w14:paraId="6378E99B" w14:textId="08308BF0" w:rsidR="005F3B75" w:rsidRPr="00B6294B" w:rsidRDefault="005F3B75" w:rsidP="005F3B75">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4270"/>
              </w:tabs>
              <w:jc w:val="left"/>
              <w:rPr>
                <w:rFonts w:asciiTheme="minorHAnsi" w:hAnsiTheme="minorHAnsi"/>
                <w:sz w:val="20"/>
                <w:szCs w:val="20"/>
              </w:rPr>
            </w:pPr>
            <w:r>
              <w:rPr>
                <w:rFonts w:eastAsia="Garamond" w:cstheme="majorBidi"/>
                <w:sz w:val="20"/>
                <w:szCs w:val="20"/>
              </w:rPr>
              <w:t>Science teacher and art teacher act as facilitators</w:t>
            </w:r>
          </w:p>
          <w:p w14:paraId="06C1B35A" w14:textId="77777777" w:rsidR="00912ECD" w:rsidRPr="00B6294B" w:rsidRDefault="00912ECD" w:rsidP="00734DB3">
            <w:pPr>
              <w:pStyle w:val="Body"/>
              <w:tabs>
                <w:tab w:val="left" w:pos="4270"/>
              </w:tabs>
              <w:rPr>
                <w:rFonts w:asciiTheme="minorHAnsi" w:hAnsiTheme="minorHAnsi"/>
                <w:sz w:val="20"/>
                <w:szCs w:val="20"/>
              </w:rPr>
            </w:pPr>
          </w:p>
        </w:tc>
        <w:tc>
          <w:tcPr>
            <w:tcW w:w="709" w:type="pct"/>
            <w:shd w:val="clear" w:color="auto" w:fill="FFFFFF" w:themeFill="background1"/>
            <w:vAlign w:val="center"/>
          </w:tcPr>
          <w:p w14:paraId="500A348C" w14:textId="3880A278" w:rsidR="00912ECD" w:rsidRPr="00743D63" w:rsidRDefault="00912ECD" w:rsidP="00734DB3">
            <w:pPr>
              <w:jc w:val="left"/>
              <w:rPr>
                <w:rFonts w:eastAsia="Garamond" w:cstheme="majorBidi"/>
                <w:sz w:val="20"/>
                <w:szCs w:val="20"/>
              </w:rPr>
            </w:pPr>
          </w:p>
        </w:tc>
      </w:tr>
    </w:tbl>
    <w:p w14:paraId="774FB85C" w14:textId="77777777" w:rsidR="00853D0E" w:rsidRDefault="00853D0E" w:rsidP="00895A68">
      <w:pPr>
        <w:rPr>
          <w:lang w:val="en-GB"/>
        </w:rPr>
        <w:sectPr w:rsidR="00853D0E" w:rsidSect="00853D0E">
          <w:pgSz w:w="16838" w:h="11906" w:orient="landscape" w:code="9"/>
          <w:pgMar w:top="1134" w:right="1616" w:bottom="1332" w:left="2466" w:header="567" w:footer="567" w:gutter="0"/>
          <w:cols w:space="708"/>
          <w:titlePg/>
          <w:docGrid w:linePitch="360"/>
        </w:sectPr>
      </w:pPr>
    </w:p>
    <w:p w14:paraId="48609BB4" w14:textId="77777777" w:rsidR="00895A68" w:rsidRP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18" w:name="_Toc450047483"/>
      <w:r w:rsidRPr="00853D0E">
        <w:rPr>
          <w:color w:val="1F497D" w:themeColor="text2"/>
          <w:sz w:val="22"/>
        </w:rPr>
        <w:lastRenderedPageBreak/>
        <w:t>Additional Information</w:t>
      </w:r>
      <w:bookmarkEnd w:id="18"/>
    </w:p>
    <w:p w14:paraId="3D423304" w14:textId="25A9E647" w:rsidR="00895A68" w:rsidRDefault="00A22233" w:rsidP="00895A68">
      <w:r>
        <w:rPr>
          <w:lang w:val="en-GB"/>
        </w:rPr>
        <w:t>Additional i</w:t>
      </w:r>
      <w:r w:rsidR="007627D7">
        <w:rPr>
          <w:lang w:val="en-GB"/>
        </w:rPr>
        <w:t xml:space="preserve">nformation on </w:t>
      </w:r>
      <w:r w:rsidR="007627D7">
        <w:rPr>
          <w:i/>
        </w:rPr>
        <w:t xml:space="preserve">Science&amp;Art@School </w:t>
      </w:r>
      <w:r w:rsidR="00D56960">
        <w:t>can</w:t>
      </w:r>
      <w:r w:rsidR="007627D7">
        <w:t xml:space="preserve"> be found at:</w:t>
      </w:r>
    </w:p>
    <w:p w14:paraId="1E2BD5B4" w14:textId="185E915D" w:rsidR="007627D7" w:rsidRDefault="00FC678E" w:rsidP="007627D7">
      <w:pPr>
        <w:pStyle w:val="ListParagraph"/>
        <w:numPr>
          <w:ilvl w:val="0"/>
          <w:numId w:val="15"/>
        </w:numPr>
        <w:rPr>
          <w:lang w:val="en-GB"/>
        </w:rPr>
      </w:pPr>
      <w:hyperlink r:id="rId14" w:history="1">
        <w:r w:rsidR="007627D7" w:rsidRPr="00491CAB">
          <w:rPr>
            <w:rStyle w:val="Hyperlink"/>
            <w:lang w:val="en-GB"/>
          </w:rPr>
          <w:t>http://artcms.web.cern.ch</w:t>
        </w:r>
      </w:hyperlink>
      <w:r w:rsidR="007627D7">
        <w:rPr>
          <w:lang w:val="en-GB"/>
        </w:rPr>
        <w:t xml:space="preserve"> (under projects)</w:t>
      </w:r>
    </w:p>
    <w:p w14:paraId="5246A0CF" w14:textId="3310C6DD" w:rsidR="00D56960" w:rsidRDefault="00A22233" w:rsidP="00D56960">
      <w:r>
        <w:rPr>
          <w:lang w:val="en-GB"/>
        </w:rPr>
        <w:t>Detailed i</w:t>
      </w:r>
      <w:r w:rsidR="00D56960">
        <w:rPr>
          <w:lang w:val="en-GB"/>
        </w:rPr>
        <w:t xml:space="preserve">nformation on the inaugural </w:t>
      </w:r>
      <w:r w:rsidR="00D56960">
        <w:rPr>
          <w:i/>
        </w:rPr>
        <w:t xml:space="preserve">Science&amp;Art@School </w:t>
      </w:r>
      <w:r w:rsidR="00D56960">
        <w:t>workshop that was implemented in Graz, Austria, in 2013 can be found at:</w:t>
      </w:r>
    </w:p>
    <w:p w14:paraId="235640E4" w14:textId="14B86A74" w:rsidR="00D56960" w:rsidRDefault="00FC678E" w:rsidP="00D56960">
      <w:pPr>
        <w:pStyle w:val="ListParagraph"/>
        <w:numPr>
          <w:ilvl w:val="0"/>
          <w:numId w:val="15"/>
        </w:numPr>
        <w:rPr>
          <w:lang w:val="en-GB"/>
        </w:rPr>
      </w:pPr>
      <w:hyperlink r:id="rId15" w:history="1">
        <w:r w:rsidR="00D56960" w:rsidRPr="00491CAB">
          <w:rPr>
            <w:rStyle w:val="Hyperlink"/>
            <w:lang w:val="en-GB"/>
          </w:rPr>
          <w:t>http://artcms.web.cern.ch/artcms/project/high-energy-physics-meets-art/</w:t>
        </w:r>
      </w:hyperlink>
    </w:p>
    <w:p w14:paraId="1404AB9B" w14:textId="73E55363" w:rsidR="00D56960" w:rsidRDefault="00D56960" w:rsidP="00D56960">
      <w:pPr>
        <w:rPr>
          <w:lang w:val="en-GB"/>
        </w:rPr>
      </w:pPr>
      <w:r>
        <w:rPr>
          <w:lang w:val="en-GB"/>
        </w:rPr>
        <w:t xml:space="preserve">An indicative programme of a three-day </w:t>
      </w:r>
      <w:r>
        <w:rPr>
          <w:i/>
        </w:rPr>
        <w:t xml:space="preserve">Science&amp;Art@School </w:t>
      </w:r>
      <w:r>
        <w:rPr>
          <w:lang w:val="en-GB"/>
        </w:rPr>
        <w:t xml:space="preserve">workshop is </w:t>
      </w:r>
      <w:r w:rsidR="008D7B4F">
        <w:rPr>
          <w:lang w:val="en-GB"/>
        </w:rPr>
        <w:t>shown</w:t>
      </w:r>
      <w:r>
        <w:rPr>
          <w:lang w:val="en-GB"/>
        </w:rPr>
        <w:t xml:space="preserve"> below. </w:t>
      </w:r>
    </w:p>
    <w:p w14:paraId="1A02BD39" w14:textId="11D94345" w:rsidR="00D56960" w:rsidRPr="00D56960" w:rsidRDefault="00D56960" w:rsidP="00D56960">
      <w:pPr>
        <w:rPr>
          <w:lang w:val="en-GB"/>
        </w:rPr>
      </w:pPr>
      <w:r>
        <w:rPr>
          <w:noProof/>
          <w:lang w:val="en-US"/>
        </w:rPr>
        <w:drawing>
          <wp:anchor distT="0" distB="0" distL="114300" distR="114300" simplePos="0" relativeHeight="251663360" behindDoc="0" locked="0" layoutInCell="1" allowOverlap="1" wp14:anchorId="10252B11" wp14:editId="49A96355">
            <wp:simplePos x="0" y="0"/>
            <wp:positionH relativeFrom="column">
              <wp:posOffset>488950</wp:posOffset>
            </wp:positionH>
            <wp:positionV relativeFrom="paragraph">
              <wp:posOffset>66675</wp:posOffset>
            </wp:positionV>
            <wp:extent cx="4540250" cy="597789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5-25 at 7.44.36 PM.png"/>
                    <pic:cNvPicPr/>
                  </pic:nvPicPr>
                  <pic:blipFill>
                    <a:blip r:embed="rId16">
                      <a:extLst>
                        <a:ext uri="{28A0092B-C50C-407E-A947-70E740481C1C}">
                          <a14:useLocalDpi xmlns:a14="http://schemas.microsoft.com/office/drawing/2010/main" val="0"/>
                        </a:ext>
                      </a:extLst>
                    </a:blip>
                    <a:stretch>
                      <a:fillRect/>
                    </a:stretch>
                  </pic:blipFill>
                  <pic:spPr>
                    <a:xfrm>
                      <a:off x="0" y="0"/>
                      <a:ext cx="4540250" cy="597789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FABE623" w14:textId="77777777" w:rsidR="00895A68" w:rsidRP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19" w:name="_Toc450047484"/>
      <w:r w:rsidRPr="00853D0E">
        <w:rPr>
          <w:color w:val="1F497D" w:themeColor="text2"/>
          <w:sz w:val="22"/>
        </w:rPr>
        <w:lastRenderedPageBreak/>
        <w:t>Assessment</w:t>
      </w:r>
      <w:bookmarkEnd w:id="19"/>
      <w:r w:rsidRPr="00853D0E">
        <w:rPr>
          <w:color w:val="1F497D" w:themeColor="text2"/>
          <w:sz w:val="22"/>
        </w:rPr>
        <w:t xml:space="preserve"> </w:t>
      </w:r>
    </w:p>
    <w:p w14:paraId="56277B29" w14:textId="77777777" w:rsidR="001E6F82" w:rsidRDefault="008218D9" w:rsidP="00A85454">
      <w:r w:rsidRPr="00A04B5A">
        <w:rPr>
          <w:lang w:val="en-US"/>
        </w:rPr>
        <w:t>21</w:t>
      </w:r>
      <w:r w:rsidRPr="00A04B5A">
        <w:rPr>
          <w:vertAlign w:val="superscript"/>
          <w:lang w:val="en-US"/>
        </w:rPr>
        <w:t>st</w:t>
      </w:r>
      <w:r w:rsidRPr="00A04B5A">
        <w:rPr>
          <w:lang w:val="en-US"/>
        </w:rPr>
        <w:t xml:space="preserve"> century</w:t>
      </w:r>
      <w:r w:rsidR="00A85454">
        <w:t xml:space="preserve"> skills, such as critical thinking and</w:t>
      </w:r>
      <w:r w:rsidR="00A85454" w:rsidRPr="00A85454">
        <w:t xml:space="preserve"> creativity</w:t>
      </w:r>
      <w:r w:rsidR="00A85454">
        <w:t>,</w:t>
      </w:r>
      <w:r w:rsidR="00A85454" w:rsidRPr="00A85454">
        <w:t xml:space="preserve"> </w:t>
      </w:r>
      <w:r w:rsidR="00A85454">
        <w:t>may be</w:t>
      </w:r>
      <w:r w:rsidR="00D0287F">
        <w:t xml:space="preserve"> quantifiable. </w:t>
      </w:r>
      <w:r w:rsidR="001E6F82" w:rsidRPr="00A85454">
        <w:t>Due to the nature of creative and critical thinking and their application</w:t>
      </w:r>
      <w:r w:rsidR="001E6F82">
        <w:t>,</w:t>
      </w:r>
      <w:r w:rsidR="001E6F82" w:rsidRPr="00A85454">
        <w:t xml:space="preserve"> any evaluation must be multi-dimensional</w:t>
      </w:r>
      <w:r w:rsidR="001E6F82">
        <w:t>. While s</w:t>
      </w:r>
      <w:r w:rsidR="001E6F82" w:rsidRPr="00A85454">
        <w:t>ubject know</w:t>
      </w:r>
      <w:r w:rsidR="001E6F82">
        <w:t xml:space="preserve">ledge alone will not suffice, </w:t>
      </w:r>
      <w:r w:rsidR="001E6F82" w:rsidRPr="00A85454">
        <w:t xml:space="preserve">it is a necessary foundation in order to ensure the quality of critical and creative thinking. </w:t>
      </w:r>
    </w:p>
    <w:p w14:paraId="489B13C7" w14:textId="43ACA4BE" w:rsidR="008218D9" w:rsidRDefault="008218D9" w:rsidP="00A85454">
      <w:r>
        <w:rPr>
          <w:i/>
        </w:rPr>
        <w:t xml:space="preserve">Science&amp;Art@School </w:t>
      </w:r>
      <w:r>
        <w:t>workshops</w:t>
      </w:r>
      <w:r w:rsidR="00A85454" w:rsidRPr="00A85454">
        <w:t xml:space="preserve"> </w:t>
      </w:r>
      <w:r w:rsidR="00D0287F">
        <w:t>incorpodate</w:t>
      </w:r>
      <w:r>
        <w:t xml:space="preserve"> a formal evaluation</w:t>
      </w:r>
      <w:r w:rsidR="00A85454" w:rsidRPr="00A85454">
        <w:t xml:space="preserve"> </w:t>
      </w:r>
      <w:r>
        <w:t>framework. This consists of:</w:t>
      </w:r>
    </w:p>
    <w:p w14:paraId="06DCE047" w14:textId="77777777" w:rsidR="008218D9" w:rsidRPr="008218D9" w:rsidRDefault="008218D9" w:rsidP="008218D9">
      <w:pPr>
        <w:pStyle w:val="ListParagraph"/>
        <w:numPr>
          <w:ilvl w:val="0"/>
          <w:numId w:val="14"/>
        </w:numPr>
        <w:rPr>
          <w:rFonts w:eastAsia="Arial"/>
          <w:sz w:val="31"/>
          <w:szCs w:val="31"/>
        </w:rPr>
      </w:pPr>
      <w:r>
        <w:t>self-evaluation</w:t>
      </w:r>
    </w:p>
    <w:p w14:paraId="5AC5472B" w14:textId="77777777" w:rsidR="008218D9" w:rsidRPr="008218D9" w:rsidRDefault="008218D9" w:rsidP="008218D9">
      <w:pPr>
        <w:pStyle w:val="ListParagraph"/>
        <w:numPr>
          <w:ilvl w:val="0"/>
          <w:numId w:val="14"/>
        </w:numPr>
        <w:rPr>
          <w:rFonts w:eastAsia="Arial"/>
          <w:sz w:val="31"/>
          <w:szCs w:val="31"/>
        </w:rPr>
      </w:pPr>
      <w:r>
        <w:t>peer evaluation</w:t>
      </w:r>
    </w:p>
    <w:p w14:paraId="524C9EFD" w14:textId="77777777" w:rsidR="008218D9" w:rsidRPr="008218D9" w:rsidRDefault="008218D9" w:rsidP="008218D9">
      <w:pPr>
        <w:pStyle w:val="ListParagraph"/>
        <w:numPr>
          <w:ilvl w:val="0"/>
          <w:numId w:val="14"/>
        </w:numPr>
        <w:rPr>
          <w:rFonts w:eastAsia="Arial"/>
          <w:sz w:val="31"/>
          <w:szCs w:val="31"/>
        </w:rPr>
      </w:pPr>
      <w:r>
        <w:t>portfolio assessment</w:t>
      </w:r>
    </w:p>
    <w:p w14:paraId="49485A04" w14:textId="19D63C64" w:rsidR="00A85454" w:rsidRDefault="008218D9" w:rsidP="008218D9">
      <w:r>
        <w:rPr>
          <w:i/>
        </w:rPr>
        <w:t xml:space="preserve">Science&amp;Art@School </w:t>
      </w:r>
      <w:r>
        <w:t xml:space="preserve">rests on the premise </w:t>
      </w:r>
      <w:r w:rsidR="00A85454" w:rsidRPr="00A85454">
        <w:t xml:space="preserve">that </w:t>
      </w:r>
      <w:r>
        <w:t>creative ideas need to be realis</w:t>
      </w:r>
      <w:r w:rsidR="00A85454" w:rsidRPr="00A85454">
        <w:t xml:space="preserve">ed </w:t>
      </w:r>
      <w:r>
        <w:t>and it is this process of realis</w:t>
      </w:r>
      <w:r w:rsidR="00A85454" w:rsidRPr="00A85454">
        <w:t xml:space="preserve">ation </w:t>
      </w:r>
      <w:r>
        <w:t>that</w:t>
      </w:r>
      <w:r w:rsidR="00A85454" w:rsidRPr="00A85454">
        <w:t xml:space="preserve"> is supported by the </w:t>
      </w:r>
      <w:r w:rsidR="00A85454" w:rsidRPr="008218D9">
        <w:rPr>
          <w:i/>
        </w:rPr>
        <w:t>Design Framework</w:t>
      </w:r>
      <w:r w:rsidR="00A85454" w:rsidRPr="00A85454">
        <w:t>.</w:t>
      </w:r>
      <w:r>
        <w:t xml:space="preserve"> </w:t>
      </w:r>
      <w:r w:rsidR="00401CE1">
        <w:t>I</w:t>
      </w:r>
      <w:r w:rsidR="007627D7">
        <w:t xml:space="preserve">n accordance with the </w:t>
      </w:r>
      <w:r w:rsidR="007627D7">
        <w:rPr>
          <w:i/>
        </w:rPr>
        <w:t xml:space="preserve">Deign Framework, </w:t>
      </w:r>
      <w:r w:rsidR="007627D7">
        <w:t>an assessment template that</w:t>
      </w:r>
      <w:r>
        <w:t xml:space="preserve"> has been used in previous workshops implemented in Switzerland is presented below. </w:t>
      </w:r>
    </w:p>
    <w:p w14:paraId="2A9CC7BF" w14:textId="608B0BAB" w:rsidR="00D1109F" w:rsidRPr="002D3F38" w:rsidRDefault="002D3F38" w:rsidP="00D1109F">
      <w:pPr>
        <w:jc w:val="center"/>
        <w:rPr>
          <w:rFonts w:eastAsia="Arial"/>
          <w:b/>
          <w:sz w:val="20"/>
          <w:szCs w:val="31"/>
        </w:rPr>
      </w:pPr>
      <w:r>
        <w:rPr>
          <w:rFonts w:eastAsia="Arial"/>
          <w:b/>
          <w:sz w:val="20"/>
          <w:szCs w:val="31"/>
        </w:rPr>
        <w:t>Evaluation</w:t>
      </w:r>
      <w:r w:rsidR="00D1109F" w:rsidRPr="00D1109F">
        <w:rPr>
          <w:rFonts w:eastAsia="Arial"/>
          <w:b/>
          <w:sz w:val="20"/>
          <w:szCs w:val="31"/>
        </w:rPr>
        <w:t xml:space="preserve"> </w:t>
      </w:r>
      <w:r w:rsidR="00D1109F">
        <w:rPr>
          <w:rFonts w:eastAsia="Arial"/>
          <w:b/>
          <w:sz w:val="20"/>
          <w:szCs w:val="31"/>
        </w:rPr>
        <w:t>Template</w:t>
      </w:r>
      <w:r w:rsidR="00D1109F" w:rsidRPr="00D1109F">
        <w:rPr>
          <w:rFonts w:eastAsia="Arial"/>
          <w:b/>
          <w:sz w:val="20"/>
          <w:szCs w:val="31"/>
        </w:rPr>
        <w:t xml:space="preserve"> for </w:t>
      </w:r>
      <w:r w:rsidR="00D1109F" w:rsidRPr="00D1109F">
        <w:rPr>
          <w:b/>
          <w:i/>
          <w:sz w:val="20"/>
        </w:rPr>
        <w:t>Science&amp;Art@School</w:t>
      </w:r>
      <w:r>
        <w:rPr>
          <w:b/>
          <w:i/>
          <w:sz w:val="20"/>
        </w:rPr>
        <w:t xml:space="preserve"> </w:t>
      </w:r>
      <w:r>
        <w:rPr>
          <w:b/>
          <w:sz w:val="20"/>
        </w:rPr>
        <w:t>Workshop</w:t>
      </w:r>
    </w:p>
    <w:p w14:paraId="0399A68F" w14:textId="74E21E43" w:rsidR="00D1109F" w:rsidRDefault="00D1109F" w:rsidP="008218D9">
      <w:r>
        <w:rPr>
          <w:noProof/>
          <w:lang w:val="en-US"/>
        </w:rPr>
        <w:drawing>
          <wp:inline distT="0" distB="0" distL="0" distR="0" wp14:anchorId="21AFD379" wp14:editId="35AE268A">
            <wp:extent cx="5994400" cy="4061411"/>
            <wp:effectExtent l="0" t="0" r="0" b="317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5-25 at 6.11.36 PM.png"/>
                    <pic:cNvPicPr/>
                  </pic:nvPicPr>
                  <pic:blipFill rotWithShape="1">
                    <a:blip r:embed="rId17">
                      <a:extLst>
                        <a:ext uri="{28A0092B-C50C-407E-A947-70E740481C1C}">
                          <a14:useLocalDpi xmlns:a14="http://schemas.microsoft.com/office/drawing/2010/main" val="0"/>
                        </a:ext>
                      </a:extLst>
                    </a:blip>
                    <a:srcRect t="4467"/>
                    <a:stretch/>
                  </pic:blipFill>
                  <pic:spPr bwMode="auto">
                    <a:xfrm>
                      <a:off x="0" y="0"/>
                      <a:ext cx="5994400" cy="4061411"/>
                    </a:xfrm>
                    <a:prstGeom prst="rect">
                      <a:avLst/>
                    </a:prstGeom>
                    <a:ln>
                      <a:noFill/>
                    </a:ln>
                    <a:extLst>
                      <a:ext uri="{53640926-AAD7-44d8-BBD7-CCE9431645EC}">
                        <a14:shadowObscured xmlns:a14="http://schemas.microsoft.com/office/drawing/2010/main"/>
                      </a:ext>
                    </a:extLst>
                  </pic:spPr>
                </pic:pic>
              </a:graphicData>
            </a:graphic>
          </wp:inline>
        </w:drawing>
      </w:r>
    </w:p>
    <w:p w14:paraId="109D2C2D" w14:textId="5983A930" w:rsidR="00853D0E" w:rsidRDefault="00853D0E" w:rsidP="00895A68">
      <w:pPr>
        <w:rPr>
          <w:lang w:val="en-GB"/>
        </w:rPr>
      </w:pPr>
    </w:p>
    <w:p w14:paraId="78B47085" w14:textId="77777777" w:rsid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20" w:name="_Toc450047485"/>
      <w:r w:rsidRPr="00853D0E">
        <w:rPr>
          <w:color w:val="1F497D" w:themeColor="text2"/>
          <w:sz w:val="22"/>
        </w:rPr>
        <w:lastRenderedPageBreak/>
        <w:t>Possible Extension</w:t>
      </w:r>
      <w:bookmarkEnd w:id="20"/>
    </w:p>
    <w:p w14:paraId="3D4D84AB" w14:textId="184150A6" w:rsidR="00853D0E" w:rsidRPr="002D3F38" w:rsidRDefault="002D3F38" w:rsidP="00853D0E">
      <w:pPr>
        <w:rPr>
          <w:lang w:val="en-US"/>
        </w:rPr>
      </w:pPr>
      <w:r>
        <w:t xml:space="preserve">In the framework of the art@CMS programme, </w:t>
      </w:r>
      <w:r>
        <w:rPr>
          <w:i/>
        </w:rPr>
        <w:t>Science&amp;Art@School</w:t>
      </w:r>
      <w:r>
        <w:t xml:space="preserve"> </w:t>
      </w:r>
      <w:r w:rsidR="00F007DA">
        <w:t xml:space="preserve">workshops </w:t>
      </w:r>
      <w:r>
        <w:t xml:space="preserve">have been piloted in several schools across six countries in Europe, US and Africa. Speciically, and based on pilot implementation in the International School of Geneva (ECOLINT) over the last three years, </w:t>
      </w:r>
      <w:r>
        <w:rPr>
          <w:i/>
        </w:rPr>
        <w:t>Science&amp;Art@School</w:t>
      </w:r>
      <w:r>
        <w:t xml:space="preserve"> </w:t>
      </w:r>
      <w:r w:rsidR="00F007DA">
        <w:rPr>
          <w:lang w:val="en-US"/>
        </w:rPr>
        <w:t>is intended to</w:t>
      </w:r>
      <w:r>
        <w:rPr>
          <w:lang w:val="en-US"/>
        </w:rPr>
        <w:t xml:space="preserve"> be built as a unit in programmes such as </w:t>
      </w:r>
      <w:r w:rsidR="00F007DA">
        <w:rPr>
          <w:lang w:val="en-US"/>
        </w:rPr>
        <w:t xml:space="preserve">the </w:t>
      </w:r>
      <w:r>
        <w:rPr>
          <w:lang w:val="en-US"/>
        </w:rPr>
        <w:t>Visual Arts International Baccalaureate</w:t>
      </w:r>
      <w:r>
        <w:rPr>
          <w:rFonts w:cs="Tahoma"/>
          <w:vertAlign w:val="superscript"/>
          <w:lang w:val="en-US"/>
        </w:rPr>
        <w:t>®</w:t>
      </w:r>
      <w:r w:rsidR="001E6F82">
        <w:rPr>
          <w:lang w:val="en-US"/>
        </w:rPr>
        <w:t xml:space="preserve"> (IB) P</w:t>
      </w:r>
      <w:r>
        <w:rPr>
          <w:lang w:val="en-US"/>
        </w:rPr>
        <w:t>rogramme</w:t>
      </w:r>
      <w:r>
        <w:rPr>
          <w:rStyle w:val="FootnoteReference"/>
          <w:lang w:val="en-US"/>
        </w:rPr>
        <w:footnoteReference w:id="4"/>
      </w:r>
      <w:r w:rsidR="00F007DA">
        <w:rPr>
          <w:lang w:val="en-US"/>
        </w:rPr>
        <w:t xml:space="preserve">. On February 2016, there were more than 5,000 IB programmes offered worldwide across more than 4,000 schools. </w:t>
      </w:r>
    </w:p>
    <w:p w14:paraId="61E772C1" w14:textId="1EA3614C" w:rsidR="008112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21" w:name="_Toc450047486"/>
      <w:r w:rsidRPr="00853D0E">
        <w:rPr>
          <w:color w:val="1F497D" w:themeColor="text2"/>
          <w:sz w:val="22"/>
        </w:rPr>
        <w:lastRenderedPageBreak/>
        <w:t>References</w:t>
      </w:r>
      <w:bookmarkEnd w:id="21"/>
      <w:r w:rsidRPr="00853D0E">
        <w:rPr>
          <w:color w:val="1F497D" w:themeColor="text2"/>
          <w:sz w:val="22"/>
        </w:rPr>
        <w:t xml:space="preserve"> </w:t>
      </w:r>
    </w:p>
    <w:p w14:paraId="6F290859" w14:textId="77777777" w:rsidR="0081120E" w:rsidRDefault="0081120E" w:rsidP="00885BF8">
      <w:pPr>
        <w:spacing w:before="0" w:after="120"/>
        <w:ind w:left="709" w:hanging="720"/>
        <w:jc w:val="left"/>
        <w:rPr>
          <w:lang w:val="en-IE"/>
        </w:rPr>
      </w:pPr>
      <w:r w:rsidRPr="00CB56F3">
        <w:rPr>
          <w:lang w:val="en-IE"/>
        </w:rPr>
        <w:t xml:space="preserve">Alexopoulos, A., Barney, D., Bilow, U., Adam-Bourdarios, C., Kobel, M., Kourkoumelis, C., Melo., I. </w:t>
      </w:r>
      <w:r>
        <w:rPr>
          <w:lang w:val="en-IE"/>
        </w:rPr>
        <w:t>&amp; Smith, C.R. (2015). Resources for education and outreach ectivities: Discussion s</w:t>
      </w:r>
      <w:r w:rsidRPr="00CB56F3">
        <w:rPr>
          <w:lang w:val="en-IE"/>
        </w:rPr>
        <w:t xml:space="preserve">ession. </w:t>
      </w:r>
      <w:r w:rsidRPr="00E508B5">
        <w:rPr>
          <w:lang w:val="en-IE"/>
        </w:rPr>
        <w:t>The European Physical Society Conference on High Energy Physics,</w:t>
      </w:r>
      <w:r w:rsidRPr="00CB56F3">
        <w:rPr>
          <w:lang w:val="en-IE"/>
        </w:rPr>
        <w:t xml:space="preserve"> Vienna, 22-29 July.</w:t>
      </w:r>
    </w:p>
    <w:p w14:paraId="14323911" w14:textId="0C61A68F" w:rsidR="0081120E" w:rsidRDefault="0081120E" w:rsidP="00885BF8">
      <w:pPr>
        <w:spacing w:before="0" w:after="120"/>
        <w:ind w:left="720" w:hanging="720"/>
        <w:jc w:val="left"/>
        <w:rPr>
          <w:lang w:val="en-US"/>
        </w:rPr>
      </w:pPr>
      <w:r>
        <w:rPr>
          <w:lang w:val="en-US"/>
        </w:rPr>
        <w:t>Biscotte, S. (2015). The necessity of teaching for aesthetic l</w:t>
      </w:r>
      <w:r w:rsidRPr="0017043D">
        <w:rPr>
          <w:lang w:val="en-US"/>
        </w:rPr>
        <w:t>earning</w:t>
      </w:r>
      <w:r>
        <w:rPr>
          <w:lang w:val="en-US"/>
        </w:rPr>
        <w:t xml:space="preserve"> experiences in undergraduate general education s</w:t>
      </w:r>
      <w:r w:rsidRPr="0017043D">
        <w:rPr>
          <w:lang w:val="en-US"/>
        </w:rPr>
        <w:t xml:space="preserve">cience. </w:t>
      </w:r>
      <w:r w:rsidRPr="0017043D">
        <w:rPr>
          <w:i/>
          <w:lang w:val="en-US"/>
        </w:rPr>
        <w:t>The Journal of General Education</w:t>
      </w:r>
      <w:r w:rsidR="00F7357A">
        <w:rPr>
          <w:lang w:val="en-US"/>
        </w:rPr>
        <w:t>, 64,</w:t>
      </w:r>
      <w:r>
        <w:rPr>
          <w:lang w:val="en-US"/>
        </w:rPr>
        <w:t xml:space="preserve"> </w:t>
      </w:r>
      <w:r w:rsidRPr="0017043D">
        <w:rPr>
          <w:lang w:val="en-US"/>
        </w:rPr>
        <w:t>242-254.  </w:t>
      </w:r>
    </w:p>
    <w:p w14:paraId="65C40908" w14:textId="77777777" w:rsidR="0081120E" w:rsidRDefault="0081120E" w:rsidP="00885BF8">
      <w:pPr>
        <w:spacing w:before="0" w:after="120"/>
        <w:ind w:left="720" w:hanging="720"/>
        <w:jc w:val="left"/>
        <w:rPr>
          <w:lang w:val="en-US"/>
        </w:rPr>
      </w:pPr>
      <w:r>
        <w:rPr>
          <w:lang w:val="en-US"/>
        </w:rPr>
        <w:t>Cecire, K., Bardeen, M., &amp; McCauley, T. (2014). The CMS masterclass and particle physics outreach. EPJ Web of Conferences 71, 27.</w:t>
      </w:r>
    </w:p>
    <w:p w14:paraId="52EC9D06" w14:textId="0D7517F8" w:rsidR="007622D8" w:rsidRPr="007622D8" w:rsidRDefault="007622D8" w:rsidP="00885BF8">
      <w:pPr>
        <w:spacing w:before="0" w:after="120"/>
        <w:ind w:left="720" w:hanging="720"/>
        <w:jc w:val="left"/>
        <w:rPr>
          <w:lang w:val="en-US"/>
        </w:rPr>
      </w:pPr>
      <w:r>
        <w:rPr>
          <w:lang w:val="en-US"/>
        </w:rPr>
        <w:t xml:space="preserve">Dewey, J. (1958). </w:t>
      </w:r>
      <w:r>
        <w:rPr>
          <w:i/>
          <w:lang w:val="en-US"/>
        </w:rPr>
        <w:t>Art as experience.</w:t>
      </w:r>
      <w:r>
        <w:rPr>
          <w:lang w:val="en-US"/>
        </w:rPr>
        <w:t xml:space="preserve"> New York: Perigee Books (original work published 1934).</w:t>
      </w:r>
    </w:p>
    <w:p w14:paraId="2C9B592A" w14:textId="77777777" w:rsidR="0081120E" w:rsidRDefault="0081120E" w:rsidP="00885BF8">
      <w:pPr>
        <w:spacing w:before="0" w:after="120"/>
        <w:ind w:left="720" w:hanging="720"/>
        <w:jc w:val="left"/>
        <w:rPr>
          <w:lang w:val="en-US"/>
        </w:rPr>
      </w:pPr>
      <w:r>
        <w:rPr>
          <w:lang w:val="en-US"/>
        </w:rPr>
        <w:t xml:space="preserve">Garner, J.K., Pugh, K., &amp; Kaplan, A. (2016). Museum visitor identification and engagement with science (VINES): A theory-driven process for designing transformational experiences. </w:t>
      </w:r>
      <w:r w:rsidRPr="00CB56F3">
        <w:rPr>
          <w:lang w:val="en-US"/>
        </w:rPr>
        <w:t xml:space="preserve">Paper presented at the 2016 Annual Meeting of the American Educational Research Association, Washington DC. </w:t>
      </w:r>
    </w:p>
    <w:p w14:paraId="5EB87141" w14:textId="77777777" w:rsidR="0081120E" w:rsidRPr="00CB56F3" w:rsidRDefault="0081120E" w:rsidP="00885BF8">
      <w:pPr>
        <w:spacing w:before="0" w:after="120"/>
        <w:ind w:left="720" w:hanging="720"/>
        <w:jc w:val="left"/>
        <w:rPr>
          <w:lang w:val="en-IE"/>
        </w:rPr>
      </w:pPr>
      <w:r>
        <w:rPr>
          <w:lang w:val="en-IE"/>
        </w:rPr>
        <w:t>Hoch, M. &amp; Alexopoulos, A. (2014).</w:t>
      </w:r>
      <w:r w:rsidRPr="00CB56F3">
        <w:rPr>
          <w:lang w:val="en-IE"/>
        </w:rPr>
        <w:t xml:space="preserve"> ART@CMS</w:t>
      </w:r>
      <w:r>
        <w:rPr>
          <w:lang w:val="en-IE"/>
        </w:rPr>
        <w:t xml:space="preserve"> and SCIENCE&amp;ART@SCHOOL: Novel education and communication channels for particle p</w:t>
      </w:r>
      <w:r w:rsidRPr="00CB56F3">
        <w:rPr>
          <w:lang w:val="en-IE"/>
        </w:rPr>
        <w:t>hysics. Proceedings of the the 14</w:t>
      </w:r>
      <w:r w:rsidRPr="00CB56F3">
        <w:rPr>
          <w:vertAlign w:val="superscript"/>
          <w:lang w:val="en-IE"/>
        </w:rPr>
        <w:t>th</w:t>
      </w:r>
      <w:r w:rsidRPr="00CB56F3">
        <w:rPr>
          <w:lang w:val="en-IE"/>
        </w:rPr>
        <w:t xml:space="preserve"> ICATPP Conference, Vol. 1, 728-736.</w:t>
      </w:r>
    </w:p>
    <w:p w14:paraId="64DDB203" w14:textId="3212953A" w:rsidR="0081120E" w:rsidRDefault="0081120E" w:rsidP="00885BF8">
      <w:pPr>
        <w:spacing w:before="0" w:after="120"/>
        <w:ind w:left="720" w:hanging="720"/>
        <w:jc w:val="left"/>
        <w:rPr>
          <w:lang w:val="en-US"/>
        </w:rPr>
      </w:pPr>
      <w:r>
        <w:rPr>
          <w:lang w:val="en-US"/>
        </w:rPr>
        <w:t xml:space="preserve">Long, L. (2011). More ‘hands-on’ particle physics: Learning with ATLAS at CERN. </w:t>
      </w:r>
      <w:r>
        <w:rPr>
          <w:i/>
          <w:lang w:val="en-US"/>
        </w:rPr>
        <w:t>Physics Education,</w:t>
      </w:r>
      <w:r w:rsidR="00F7357A">
        <w:rPr>
          <w:lang w:val="en-US"/>
        </w:rPr>
        <w:t xml:space="preserve"> 46,</w:t>
      </w:r>
      <w:r>
        <w:rPr>
          <w:lang w:val="en-US"/>
        </w:rPr>
        <w:t xml:space="preserve"> 270-280.</w:t>
      </w:r>
    </w:p>
    <w:p w14:paraId="28031068" w14:textId="77777777" w:rsidR="0081120E" w:rsidRPr="0017043D" w:rsidRDefault="0081120E" w:rsidP="00885BF8">
      <w:pPr>
        <w:spacing w:before="0" w:after="120"/>
        <w:ind w:left="720" w:hanging="720"/>
        <w:jc w:val="left"/>
        <w:rPr>
          <w:lang w:val="en-US"/>
        </w:rPr>
      </w:pPr>
      <w:r>
        <w:rPr>
          <w:lang w:val="en-US"/>
        </w:rPr>
        <w:t>Ouid-Saada, F. (2012). International particle physics masterclasses – Bringing LHC data into the classroom. The 36</w:t>
      </w:r>
      <w:r w:rsidRPr="00E508B5">
        <w:rPr>
          <w:vertAlign w:val="superscript"/>
          <w:lang w:val="en-US"/>
        </w:rPr>
        <w:t>th</w:t>
      </w:r>
      <w:r>
        <w:rPr>
          <w:lang w:val="en-US"/>
        </w:rPr>
        <w:t xml:space="preserve"> International Conference on High Energy Physics, Melbourne, 4-11 July.</w:t>
      </w:r>
    </w:p>
    <w:p w14:paraId="18992E2A" w14:textId="236A5C6D" w:rsidR="0081120E" w:rsidRDefault="0081120E" w:rsidP="00885BF8">
      <w:pPr>
        <w:spacing w:before="0" w:after="120"/>
        <w:ind w:left="720" w:hanging="720"/>
        <w:jc w:val="left"/>
        <w:rPr>
          <w:lang w:val="en-US"/>
        </w:rPr>
      </w:pPr>
      <w:r>
        <w:rPr>
          <w:lang w:val="en-US"/>
        </w:rPr>
        <w:t>Pugh, K. (2011)</w:t>
      </w:r>
      <w:r w:rsidR="000F0AF0">
        <w:rPr>
          <w:lang w:val="en-US"/>
        </w:rPr>
        <w:t>. Transformative e</w:t>
      </w:r>
      <w:r w:rsidRPr="00CB56F3">
        <w:rPr>
          <w:lang w:val="en-US"/>
        </w:rPr>
        <w:t xml:space="preserve">xperience: An integrative construct in the spirit of Deweyan pragmatism. </w:t>
      </w:r>
      <w:r w:rsidRPr="00CB56F3">
        <w:rPr>
          <w:i/>
          <w:lang w:val="en-US"/>
        </w:rPr>
        <w:t>Educational Psychologist</w:t>
      </w:r>
      <w:r w:rsidR="00F7357A">
        <w:rPr>
          <w:lang w:val="en-US"/>
        </w:rPr>
        <w:t>, 46,</w:t>
      </w:r>
      <w:r>
        <w:rPr>
          <w:lang w:val="en-US"/>
        </w:rPr>
        <w:t xml:space="preserve"> </w:t>
      </w:r>
      <w:r w:rsidRPr="00CB56F3">
        <w:rPr>
          <w:lang w:val="en-US"/>
        </w:rPr>
        <w:t xml:space="preserve">107-121. </w:t>
      </w:r>
    </w:p>
    <w:p w14:paraId="478CC691" w14:textId="000D79EC" w:rsidR="0081120E" w:rsidRDefault="0081120E" w:rsidP="00885BF8">
      <w:pPr>
        <w:spacing w:before="0" w:after="120"/>
        <w:ind w:left="720" w:hanging="720"/>
        <w:jc w:val="left"/>
        <w:rPr>
          <w:lang w:val="en-US"/>
        </w:rPr>
      </w:pPr>
      <w:r>
        <w:rPr>
          <w:lang w:val="en-US"/>
        </w:rPr>
        <w:t>Pugh, K., &amp; Girod, M. (2007). Science, art</w:t>
      </w:r>
      <w:r w:rsidR="0024100B">
        <w:rPr>
          <w:lang w:val="en-US"/>
        </w:rPr>
        <w:t xml:space="preserve"> and experience: Constructing a</w:t>
      </w:r>
      <w:r>
        <w:rPr>
          <w:lang w:val="en-US"/>
        </w:rPr>
        <w:t xml:space="preserve"> science pedagogy from Dewey’s aesthetics. </w:t>
      </w:r>
      <w:r>
        <w:rPr>
          <w:i/>
          <w:lang w:val="en-US"/>
        </w:rPr>
        <w:t>Journal of Science Teacher Education,</w:t>
      </w:r>
      <w:r w:rsidR="00F7357A">
        <w:rPr>
          <w:lang w:val="en-US"/>
        </w:rPr>
        <w:t xml:space="preserve"> 18,</w:t>
      </w:r>
      <w:r>
        <w:rPr>
          <w:lang w:val="en-US"/>
        </w:rPr>
        <w:t xml:space="preserve"> 9-27.</w:t>
      </w:r>
    </w:p>
    <w:p w14:paraId="73699C4A" w14:textId="67344C2B" w:rsidR="001F65D8" w:rsidRPr="00885BF8" w:rsidRDefault="0081120E" w:rsidP="00885BF8">
      <w:pPr>
        <w:spacing w:before="0" w:after="120"/>
        <w:ind w:left="720" w:hanging="720"/>
        <w:jc w:val="left"/>
        <w:rPr>
          <w:lang w:val="en-US"/>
        </w:rPr>
        <w:sectPr w:rsidR="001F65D8" w:rsidRPr="00885BF8" w:rsidSect="00853D0E">
          <w:pgSz w:w="11906" w:h="16838" w:code="9"/>
          <w:pgMar w:top="2466" w:right="1134" w:bottom="1616" w:left="1332" w:header="567" w:footer="567" w:gutter="0"/>
          <w:cols w:space="708"/>
          <w:titlePg/>
          <w:docGrid w:linePitch="360"/>
        </w:sectPr>
      </w:pPr>
      <w:r w:rsidRPr="00F519E5">
        <w:rPr>
          <w:lang w:val="en-US"/>
        </w:rPr>
        <w:t>Pugh, K.J., Linnenbrink-Garcia, L., Koskey, K.L., St</w:t>
      </w:r>
      <w:r>
        <w:rPr>
          <w:lang w:val="en-US"/>
        </w:rPr>
        <w:t xml:space="preserve">ewart, V.C., &amp; Manzey, C. (2010). </w:t>
      </w:r>
      <w:r w:rsidRPr="00F519E5">
        <w:rPr>
          <w:lang w:val="en-US"/>
        </w:rPr>
        <w:t xml:space="preserve">Motivation, learning and transformative experience: A study of deep engagement in science. </w:t>
      </w:r>
      <w:r w:rsidRPr="00F519E5">
        <w:rPr>
          <w:i/>
          <w:lang w:val="en-US"/>
        </w:rPr>
        <w:t>Science Education</w:t>
      </w:r>
      <w:r w:rsidR="00F7357A">
        <w:rPr>
          <w:lang w:val="en-US"/>
        </w:rPr>
        <w:t>, 94,</w:t>
      </w:r>
      <w:r>
        <w:rPr>
          <w:lang w:val="en-US"/>
        </w:rPr>
        <w:t xml:space="preserve"> </w:t>
      </w:r>
      <w:r w:rsidR="00885BF8">
        <w:rPr>
          <w:lang w:val="en-US"/>
        </w:rPr>
        <w:t>1-28.</w:t>
      </w:r>
    </w:p>
    <w:bookmarkEnd w:id="1"/>
    <w:p w14:paraId="1D78E627" w14:textId="77777777" w:rsidR="001F65D8" w:rsidRDefault="001F65D8" w:rsidP="00BE5773">
      <w:pPr>
        <w:spacing w:before="0" w:after="0"/>
        <w:rPr>
          <w:lang w:val="en-US"/>
        </w:rPr>
      </w:pPr>
    </w:p>
    <w:sectPr w:rsidR="001F65D8" w:rsidSect="00F519E5">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6C607" w14:textId="77777777" w:rsidR="00A82295" w:rsidRDefault="00A82295" w:rsidP="007A1096">
      <w:pPr>
        <w:spacing w:before="0" w:after="0" w:line="240" w:lineRule="auto"/>
      </w:pPr>
      <w:r>
        <w:separator/>
      </w:r>
    </w:p>
  </w:endnote>
  <w:endnote w:type="continuationSeparator" w:id="0">
    <w:p w14:paraId="70FA6101" w14:textId="77777777" w:rsidR="00A82295" w:rsidRDefault="00A82295" w:rsidP="007A10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64"/>
      <w:gridCol w:w="1418"/>
    </w:tblGrid>
    <w:tr w:rsidR="00A82295" w14:paraId="62BB60D4" w14:textId="77777777" w:rsidTr="00880297">
      <w:trPr>
        <w:cantSplit/>
      </w:trPr>
      <w:tc>
        <w:tcPr>
          <w:tcW w:w="8364" w:type="dxa"/>
        </w:tcPr>
        <w:p w14:paraId="13E28CD3" w14:textId="6C105666" w:rsidR="00A82295" w:rsidRPr="000B60BC" w:rsidRDefault="00A82295" w:rsidP="00565ED3">
          <w:pPr>
            <w:pStyle w:val="Footer"/>
            <w:ind w:left="1169" w:hanging="1169"/>
            <w:rPr>
              <w:lang w:val="en-US"/>
            </w:rPr>
          </w:pPr>
          <w:r>
            <w:rPr>
              <w:noProof/>
              <w:lang w:val="en-US"/>
            </w:rPr>
            <w:drawing>
              <wp:anchor distT="0" distB="0" distL="114300" distR="114300" simplePos="0" relativeHeight="251656704" behindDoc="0" locked="0" layoutInCell="1" allowOverlap="1" wp14:anchorId="162FAE5E" wp14:editId="50190CE4">
                <wp:simplePos x="0" y="0"/>
                <wp:positionH relativeFrom="column">
                  <wp:posOffset>13335</wp:posOffset>
                </wp:positionH>
                <wp:positionV relativeFrom="paragraph">
                  <wp:posOffset>52070</wp:posOffset>
                </wp:positionV>
                <wp:extent cx="554990" cy="372110"/>
                <wp:effectExtent l="0" t="0" r="381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funding from the European Commission HORIZON2020 Programme</w:t>
          </w:r>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75413C83" w14:textId="77777777" w:rsidR="00A82295" w:rsidRDefault="00A82295" w:rsidP="00880297">
          <w:pPr>
            <w:pStyle w:val="Footer"/>
            <w:jc w:val="right"/>
          </w:pPr>
          <w:r>
            <w:rPr>
              <w:lang w:val="en-US"/>
            </w:rPr>
            <w:t>Page</w:t>
          </w:r>
          <w:r>
            <w:fldChar w:fldCharType="begin"/>
          </w:r>
          <w:r>
            <w:instrText xml:space="preserve"> PAGE </w:instrText>
          </w:r>
          <w:r>
            <w:fldChar w:fldCharType="separate"/>
          </w:r>
          <w:r w:rsidR="00091367">
            <w:rPr>
              <w:noProof/>
            </w:rPr>
            <w:t>2</w:t>
          </w:r>
          <w:r>
            <w:rPr>
              <w:noProof/>
            </w:rPr>
            <w:fldChar w:fldCharType="end"/>
          </w:r>
          <w:r>
            <w:rPr>
              <w:lang w:val="en-US"/>
            </w:rPr>
            <w:t>of</w:t>
          </w:r>
          <w:fldSimple w:instr=" NUMPAGES ">
            <w:r w:rsidR="00091367">
              <w:rPr>
                <w:noProof/>
              </w:rPr>
              <w:t>19</w:t>
            </w:r>
          </w:fldSimple>
        </w:p>
      </w:tc>
    </w:tr>
  </w:tbl>
  <w:p w14:paraId="497E8CF1" w14:textId="77777777" w:rsidR="00A82295" w:rsidRDefault="00A8229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64"/>
      <w:gridCol w:w="1418"/>
    </w:tblGrid>
    <w:tr w:rsidR="00A82295" w14:paraId="2BB9E4B3" w14:textId="77777777" w:rsidTr="00D43DAF">
      <w:trPr>
        <w:cantSplit/>
      </w:trPr>
      <w:tc>
        <w:tcPr>
          <w:tcW w:w="8364" w:type="dxa"/>
        </w:tcPr>
        <w:p w14:paraId="63F5E5DC" w14:textId="46D16349" w:rsidR="00A82295" w:rsidRPr="000B60BC" w:rsidRDefault="00A82295" w:rsidP="00D43DAF">
          <w:pPr>
            <w:pStyle w:val="Footer"/>
            <w:ind w:left="1169" w:hanging="1169"/>
            <w:rPr>
              <w:lang w:val="en-US"/>
            </w:rPr>
          </w:pPr>
          <w:r>
            <w:rPr>
              <w:noProof/>
              <w:lang w:val="en-US"/>
            </w:rPr>
            <w:drawing>
              <wp:anchor distT="0" distB="0" distL="114300" distR="114300" simplePos="0" relativeHeight="251659264" behindDoc="0" locked="0" layoutInCell="1" allowOverlap="1" wp14:anchorId="68F6ED2E" wp14:editId="5AB40284">
                <wp:simplePos x="0" y="0"/>
                <wp:positionH relativeFrom="column">
                  <wp:posOffset>13335</wp:posOffset>
                </wp:positionH>
                <wp:positionV relativeFrom="paragraph">
                  <wp:posOffset>52070</wp:posOffset>
                </wp:positionV>
                <wp:extent cx="554990" cy="372110"/>
                <wp:effectExtent l="0" t="0" r="0" b="0"/>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funding from the European Commission HORIZON2020 Programme</w:t>
          </w:r>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14:paraId="6B801531" w14:textId="77777777" w:rsidR="00A82295" w:rsidRDefault="00A82295" w:rsidP="00D43DAF">
          <w:pPr>
            <w:pStyle w:val="Footer"/>
            <w:jc w:val="right"/>
          </w:pPr>
          <w:r>
            <w:rPr>
              <w:lang w:val="en-US"/>
            </w:rPr>
            <w:t>Page</w:t>
          </w:r>
          <w:r>
            <w:fldChar w:fldCharType="begin"/>
          </w:r>
          <w:r>
            <w:instrText xml:space="preserve"> PAGE </w:instrText>
          </w:r>
          <w:r>
            <w:fldChar w:fldCharType="separate"/>
          </w:r>
          <w:r w:rsidR="00091367">
            <w:rPr>
              <w:noProof/>
            </w:rPr>
            <w:t>1</w:t>
          </w:r>
          <w:r>
            <w:rPr>
              <w:noProof/>
            </w:rPr>
            <w:fldChar w:fldCharType="end"/>
          </w:r>
          <w:r>
            <w:rPr>
              <w:lang w:val="en-US"/>
            </w:rPr>
            <w:t>of</w:t>
          </w:r>
          <w:fldSimple w:instr=" NUMPAGES ">
            <w:r w:rsidR="00091367">
              <w:rPr>
                <w:noProof/>
              </w:rPr>
              <w:t>19</w:t>
            </w:r>
          </w:fldSimple>
        </w:p>
      </w:tc>
    </w:tr>
  </w:tbl>
  <w:p w14:paraId="3DD99E21" w14:textId="77777777" w:rsidR="00A82295" w:rsidRDefault="00A82295" w:rsidP="00C36A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6B3C4" w14:textId="77777777" w:rsidR="00A82295" w:rsidRDefault="00A82295" w:rsidP="007A1096">
      <w:pPr>
        <w:spacing w:before="0" w:after="0" w:line="240" w:lineRule="auto"/>
      </w:pPr>
      <w:r>
        <w:separator/>
      </w:r>
    </w:p>
  </w:footnote>
  <w:footnote w:type="continuationSeparator" w:id="0">
    <w:p w14:paraId="7C24E953" w14:textId="77777777" w:rsidR="00A82295" w:rsidRDefault="00A82295" w:rsidP="007A1096">
      <w:pPr>
        <w:spacing w:before="0" w:after="0" w:line="240" w:lineRule="auto"/>
      </w:pPr>
      <w:r>
        <w:continuationSeparator/>
      </w:r>
    </w:p>
  </w:footnote>
  <w:footnote w:id="1">
    <w:p w14:paraId="06E29302" w14:textId="5A3C972A" w:rsidR="00A82295" w:rsidRPr="002D3F38" w:rsidRDefault="00A82295">
      <w:pPr>
        <w:pStyle w:val="FootnoteText"/>
        <w:rPr>
          <w:sz w:val="20"/>
          <w:szCs w:val="20"/>
          <w:lang w:val="en-US"/>
        </w:rPr>
      </w:pPr>
      <w:r w:rsidRPr="002D3F38">
        <w:rPr>
          <w:rStyle w:val="FootnoteReference"/>
          <w:sz w:val="20"/>
          <w:szCs w:val="20"/>
        </w:rPr>
        <w:footnoteRef/>
      </w:r>
      <w:hyperlink r:id="rId1" w:history="1">
        <w:r w:rsidRPr="00491CAB">
          <w:rPr>
            <w:rStyle w:val="Hyperlink"/>
            <w:sz w:val="20"/>
            <w:szCs w:val="20"/>
          </w:rPr>
          <w:t>http://www.p21.org/about-us/p21-framework</w:t>
        </w:r>
      </w:hyperlink>
      <w:r>
        <w:rPr>
          <w:sz w:val="20"/>
          <w:szCs w:val="20"/>
        </w:rPr>
        <w:t xml:space="preserve"> </w:t>
      </w:r>
    </w:p>
  </w:footnote>
  <w:footnote w:id="2">
    <w:p w14:paraId="38BD1CAE" w14:textId="71BEF66C" w:rsidR="00A82295" w:rsidRPr="00445D87" w:rsidRDefault="00A82295" w:rsidP="00445D87">
      <w:pPr>
        <w:pStyle w:val="FootnoteText"/>
        <w:jc w:val="left"/>
        <w:rPr>
          <w:sz w:val="22"/>
          <w:lang w:val="en-US"/>
        </w:rPr>
      </w:pPr>
      <w:r w:rsidRPr="002D3F38">
        <w:rPr>
          <w:rStyle w:val="FootnoteReference"/>
          <w:sz w:val="20"/>
          <w:szCs w:val="20"/>
        </w:rPr>
        <w:footnoteRef/>
      </w:r>
      <w:hyperlink r:id="rId2" w:history="1">
        <w:r w:rsidRPr="00491CAB">
          <w:rPr>
            <w:rStyle w:val="Hyperlink"/>
            <w:sz w:val="20"/>
            <w:szCs w:val="20"/>
          </w:rPr>
          <w:t>http://www.p21.org/storage/documents/docs/P21_Framework_Definitions_New_Logo_2015.pdf</w:t>
        </w:r>
      </w:hyperlink>
      <w:r>
        <w:rPr>
          <w:sz w:val="20"/>
          <w:szCs w:val="20"/>
        </w:rPr>
        <w:t xml:space="preserve"> </w:t>
      </w:r>
    </w:p>
  </w:footnote>
  <w:footnote w:id="3">
    <w:p w14:paraId="0C177402" w14:textId="5A2A1B88" w:rsidR="00A82295" w:rsidRPr="002D3F38" w:rsidRDefault="00A82295">
      <w:pPr>
        <w:pStyle w:val="FootnoteText"/>
        <w:rPr>
          <w:sz w:val="20"/>
          <w:szCs w:val="20"/>
          <w:lang w:val="en-US"/>
        </w:rPr>
      </w:pPr>
      <w:r w:rsidRPr="002D3F38">
        <w:rPr>
          <w:rStyle w:val="FootnoteReference"/>
          <w:sz w:val="20"/>
          <w:szCs w:val="20"/>
        </w:rPr>
        <w:footnoteRef/>
      </w:r>
      <w:hyperlink r:id="rId3" w:history="1">
        <w:r w:rsidRPr="00491CAB">
          <w:rPr>
            <w:rStyle w:val="Hyperlink"/>
            <w:sz w:val="20"/>
            <w:szCs w:val="20"/>
          </w:rPr>
          <w:t>http://www.allminds.ch</w:t>
        </w:r>
      </w:hyperlink>
      <w:r>
        <w:rPr>
          <w:sz w:val="20"/>
          <w:szCs w:val="20"/>
        </w:rPr>
        <w:t xml:space="preserve"> &amp; </w:t>
      </w:r>
      <w:hyperlink r:id="rId4" w:history="1">
        <w:r w:rsidRPr="00491CAB">
          <w:rPr>
            <w:rStyle w:val="Hyperlink"/>
            <w:sz w:val="20"/>
            <w:szCs w:val="20"/>
          </w:rPr>
          <w:t>http://www.designcouncil.org.uk</w:t>
        </w:r>
      </w:hyperlink>
      <w:r>
        <w:rPr>
          <w:sz w:val="20"/>
          <w:szCs w:val="20"/>
        </w:rPr>
        <w:t xml:space="preserve"> </w:t>
      </w:r>
    </w:p>
  </w:footnote>
  <w:footnote w:id="4">
    <w:p w14:paraId="2DEDFB61" w14:textId="6608E899" w:rsidR="00A82295" w:rsidRPr="002D3F38" w:rsidRDefault="00A82295">
      <w:pPr>
        <w:pStyle w:val="FootnoteText"/>
        <w:rPr>
          <w:lang w:val="en-US"/>
        </w:rPr>
      </w:pPr>
      <w:r w:rsidRPr="002D3F38">
        <w:rPr>
          <w:rStyle w:val="FootnoteReference"/>
          <w:sz w:val="20"/>
        </w:rPr>
        <w:footnoteRef/>
      </w:r>
      <w:r w:rsidRPr="002D3F38">
        <w:rPr>
          <w:sz w:val="20"/>
        </w:rPr>
        <w:t>http://www.ibo.org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A82295" w:rsidRPr="00B21250" w14:paraId="3DC5CB52" w14:textId="77777777" w:rsidTr="00565ED3">
      <w:trPr>
        <w:cantSplit/>
        <w:trHeight w:val="1782"/>
      </w:trPr>
      <w:tc>
        <w:tcPr>
          <w:tcW w:w="3299" w:type="dxa"/>
          <w:tcBorders>
            <w:top w:val="single" w:sz="12" w:space="0" w:color="auto"/>
            <w:bottom w:val="single" w:sz="12" w:space="0" w:color="auto"/>
          </w:tcBorders>
        </w:tcPr>
        <w:p w14:paraId="4C8D485B" w14:textId="2CA4F639" w:rsidR="00A82295" w:rsidRPr="00CB30CC" w:rsidRDefault="00A82295">
          <w:pPr>
            <w:rPr>
              <w:lang w:val="en-GB"/>
            </w:rPr>
          </w:pPr>
          <w:r>
            <w:rPr>
              <w:b/>
              <w:noProof/>
              <w:lang w:val="en-US"/>
            </w:rPr>
            <w:drawing>
              <wp:inline distT="0" distB="0" distL="0" distR="0" wp14:anchorId="5C5A7B0E" wp14:editId="4FD800D6">
                <wp:extent cx="1871345" cy="680720"/>
                <wp:effectExtent l="0" t="0" r="8255" b="5080"/>
                <wp:docPr id="3" name="Grafik 2"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631DA39F" w14:textId="77777777" w:rsidR="00A82295" w:rsidRDefault="00A82295" w:rsidP="00FF5B80">
          <w:pPr>
            <w:jc w:val="center"/>
            <w:rPr>
              <w:b/>
              <w:sz w:val="28"/>
              <w:szCs w:val="28"/>
              <w:lang w:val="en-US"/>
            </w:rPr>
          </w:pPr>
        </w:p>
        <w:p w14:paraId="031AFF6E" w14:textId="77777777" w:rsidR="00A82295" w:rsidRPr="007A1096" w:rsidRDefault="00A82295" w:rsidP="009274BB">
          <w:pPr>
            <w:jc w:val="center"/>
            <w:rPr>
              <w:b/>
              <w:lang w:val="en-US"/>
            </w:rPr>
          </w:pPr>
          <w:r>
            <w:rPr>
              <w:b/>
              <w:sz w:val="28"/>
              <w:szCs w:val="28"/>
              <w:lang w:val="en-US"/>
            </w:rPr>
            <w:t>D3</w:t>
          </w:r>
          <w:r w:rsidRPr="00B67C9B">
            <w:rPr>
              <w:b/>
              <w:sz w:val="28"/>
              <w:szCs w:val="28"/>
              <w:lang w:val="en-US"/>
            </w:rPr>
            <w:t>.</w:t>
          </w:r>
          <w:r>
            <w:rPr>
              <w:b/>
              <w:sz w:val="28"/>
              <w:szCs w:val="28"/>
              <w:lang w:val="en-US"/>
            </w:rPr>
            <w:t>1 CREATIONS Demonstrators</w:t>
          </w:r>
        </w:p>
      </w:tc>
    </w:tr>
  </w:tbl>
  <w:p w14:paraId="6815D0A5" w14:textId="77777777" w:rsidR="00A82295" w:rsidRPr="00765F7C" w:rsidRDefault="00A82295" w:rsidP="00FF5B80">
    <w:pPr>
      <w:pStyle w:val="Header"/>
      <w:spacing w:before="0" w:after="0"/>
      <w:rPr>
        <w:sz w:val="10"/>
        <w:szCs w:val="10"/>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1"/>
      <w:gridCol w:w="6279"/>
    </w:tblGrid>
    <w:tr w:rsidR="00A82295" w:rsidRPr="00B21250" w14:paraId="34A225DD" w14:textId="77777777" w:rsidTr="0037618E">
      <w:trPr>
        <w:cantSplit/>
        <w:trHeight w:val="1407"/>
      </w:trPr>
      <w:tc>
        <w:tcPr>
          <w:tcW w:w="3441" w:type="dxa"/>
          <w:tcBorders>
            <w:top w:val="single" w:sz="12" w:space="0" w:color="auto"/>
            <w:bottom w:val="single" w:sz="12" w:space="0" w:color="auto"/>
          </w:tcBorders>
          <w:vAlign w:val="center"/>
        </w:tcPr>
        <w:p w14:paraId="55E89944" w14:textId="1520CA0E" w:rsidR="00A82295" w:rsidRPr="00ED0473" w:rsidRDefault="00A82295" w:rsidP="0037618E">
          <w:pPr>
            <w:jc w:val="center"/>
            <w:rPr>
              <w:b/>
              <w:szCs w:val="22"/>
            </w:rPr>
          </w:pPr>
          <w:r>
            <w:rPr>
              <w:noProof/>
              <w:lang w:val="en-US"/>
            </w:rPr>
            <w:drawing>
              <wp:inline distT="0" distB="0" distL="0" distR="0" wp14:anchorId="3E40FD4D" wp14:editId="14978D9F">
                <wp:extent cx="1871345" cy="680720"/>
                <wp:effectExtent l="0" t="0" r="8255" b="5080"/>
                <wp:docPr id="5" name="Picture 5"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680720"/>
                        </a:xfrm>
                        <a:prstGeom prst="rect">
                          <a:avLst/>
                        </a:prstGeom>
                        <a:noFill/>
                        <a:ln>
                          <a:noFill/>
                        </a:ln>
                      </pic:spPr>
                    </pic:pic>
                  </a:graphicData>
                </a:graphic>
              </wp:inline>
            </w:drawing>
          </w:r>
        </w:p>
      </w:tc>
      <w:tc>
        <w:tcPr>
          <w:tcW w:w="6279" w:type="dxa"/>
          <w:tcBorders>
            <w:top w:val="single" w:sz="12" w:space="0" w:color="auto"/>
            <w:bottom w:val="single" w:sz="12" w:space="0" w:color="auto"/>
            <w:right w:val="single" w:sz="6" w:space="0" w:color="auto"/>
          </w:tcBorders>
          <w:vAlign w:val="center"/>
        </w:tcPr>
        <w:p w14:paraId="574CB3FF" w14:textId="77777777" w:rsidR="00A82295" w:rsidRPr="009274BB" w:rsidRDefault="00A82295" w:rsidP="009274BB">
          <w:pPr>
            <w:pStyle w:val="Header"/>
            <w:rPr>
              <w:sz w:val="28"/>
              <w:szCs w:val="28"/>
              <w:lang w:val="en-US"/>
            </w:rPr>
          </w:pPr>
          <w:r w:rsidRPr="009274BB">
            <w:rPr>
              <w:sz w:val="28"/>
              <w:szCs w:val="28"/>
              <w:lang w:val="en-US"/>
            </w:rPr>
            <w:t>D3</w:t>
          </w:r>
          <w:r w:rsidRPr="00B67C9B">
            <w:rPr>
              <w:sz w:val="28"/>
              <w:szCs w:val="28"/>
              <w:lang w:val="en-US"/>
            </w:rPr>
            <w:t>.</w:t>
          </w:r>
          <w:r w:rsidRPr="009274BB">
            <w:rPr>
              <w:sz w:val="28"/>
              <w:szCs w:val="28"/>
              <w:lang w:val="en-US"/>
            </w:rPr>
            <w:t>1</w:t>
          </w:r>
          <w:r>
            <w:rPr>
              <w:sz w:val="28"/>
              <w:szCs w:val="28"/>
              <w:lang w:val="en-US"/>
            </w:rPr>
            <w:t xml:space="preserve"> </w:t>
          </w:r>
          <w:r w:rsidRPr="009274BB">
            <w:rPr>
              <w:sz w:val="28"/>
              <w:szCs w:val="28"/>
              <w:lang w:val="en-US"/>
            </w:rPr>
            <w:t>CREATIONS Demonstrators</w:t>
          </w:r>
          <w:r>
            <w:rPr>
              <w:sz w:val="28"/>
              <w:szCs w:val="28"/>
              <w:lang w:val="en-US"/>
            </w:rPr>
            <w:t xml:space="preserve"> </w:t>
          </w:r>
        </w:p>
      </w:tc>
    </w:tr>
  </w:tbl>
  <w:p w14:paraId="4B935C29" w14:textId="77777777" w:rsidR="00A82295" w:rsidRPr="00565ED3" w:rsidRDefault="00A82295" w:rsidP="00FF5B80">
    <w:pPr>
      <w:pStyle w:val="Header"/>
      <w:jc w:val="both"/>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AEFE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1A7684"/>
    <w:multiLevelType w:val="hybridMultilevel"/>
    <w:tmpl w:val="F25C5A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75E1B02"/>
    <w:multiLevelType w:val="hybridMultilevel"/>
    <w:tmpl w:val="B8EEF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92711"/>
    <w:multiLevelType w:val="hybridMultilevel"/>
    <w:tmpl w:val="EEE67894"/>
    <w:lvl w:ilvl="0" w:tplc="0F94264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07F19"/>
    <w:multiLevelType w:val="hybridMultilevel"/>
    <w:tmpl w:val="8774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11CBE"/>
    <w:multiLevelType w:val="hybridMultilevel"/>
    <w:tmpl w:val="844259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0123788"/>
    <w:multiLevelType w:val="multilevel"/>
    <w:tmpl w:val="E8AA785A"/>
    <w:lvl w:ilvl="0">
      <w:start w:val="1"/>
      <w:numFmt w:val="decimal"/>
      <w:pStyle w:val="Heading1"/>
      <w:lvlText w:val="%1"/>
      <w:lvlJc w:val="left"/>
      <w:pPr>
        <w:ind w:left="6670" w:hanging="432"/>
      </w:pPr>
      <w:rPr>
        <w:rFonts w:cs="Times New Roman" w:hint="default"/>
      </w:rPr>
    </w:lvl>
    <w:lvl w:ilvl="1">
      <w:start w:val="1"/>
      <w:numFmt w:val="decimal"/>
      <w:pStyle w:val="Heading2"/>
      <w:lvlText w:val="%1.%2"/>
      <w:lvlJc w:val="left"/>
      <w:pPr>
        <w:ind w:left="4971" w:hanging="576"/>
      </w:pPr>
      <w:rPr>
        <w:rFonts w:cs="Times New Roman" w:hint="default"/>
      </w:rPr>
    </w:lvl>
    <w:lvl w:ilvl="2">
      <w:start w:val="1"/>
      <w:numFmt w:val="decimal"/>
      <w:pStyle w:val="Heading3"/>
      <w:lvlText w:val="%1.%2.%3"/>
      <w:lvlJc w:val="left"/>
      <w:pPr>
        <w:ind w:left="2138"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8">
    <w:nsid w:val="56D91522"/>
    <w:multiLevelType w:val="hybridMultilevel"/>
    <w:tmpl w:val="F79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EC553D"/>
    <w:multiLevelType w:val="hybridMultilevel"/>
    <w:tmpl w:val="4162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C24210"/>
    <w:multiLevelType w:val="hybridMultilevel"/>
    <w:tmpl w:val="5F0E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8443AA"/>
    <w:multiLevelType w:val="hybridMultilevel"/>
    <w:tmpl w:val="2A9C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5A634E"/>
    <w:multiLevelType w:val="hybridMultilevel"/>
    <w:tmpl w:val="4C8A9BAA"/>
    <w:lvl w:ilvl="0" w:tplc="0F94264A">
      <w:start w:val="1"/>
      <w:numFmt w:val="bullet"/>
      <w:lvlText w:val="•"/>
      <w:lvlJc w:val="left"/>
      <w:pPr>
        <w:tabs>
          <w:tab w:val="num" w:pos="720"/>
        </w:tabs>
        <w:ind w:left="720" w:hanging="360"/>
      </w:pPr>
      <w:rPr>
        <w:rFonts w:ascii="Arial" w:hAnsi="Arial" w:hint="default"/>
      </w:rPr>
    </w:lvl>
    <w:lvl w:ilvl="1" w:tplc="60ECA93C">
      <w:start w:val="1"/>
      <w:numFmt w:val="bullet"/>
      <w:lvlText w:val="•"/>
      <w:lvlJc w:val="left"/>
      <w:pPr>
        <w:tabs>
          <w:tab w:val="num" w:pos="1440"/>
        </w:tabs>
        <w:ind w:left="1440" w:hanging="360"/>
      </w:pPr>
      <w:rPr>
        <w:rFonts w:ascii="Arial" w:hAnsi="Arial" w:hint="default"/>
      </w:rPr>
    </w:lvl>
    <w:lvl w:ilvl="2" w:tplc="63402E98">
      <w:start w:val="1"/>
      <w:numFmt w:val="bullet"/>
      <w:lvlText w:val="-"/>
      <w:lvlJc w:val="left"/>
      <w:pPr>
        <w:ind w:left="2160" w:hanging="360"/>
      </w:pPr>
      <w:rPr>
        <w:rFonts w:ascii="Tahoma" w:eastAsia="Times New Roman" w:hAnsi="Tahoma" w:cs="Tahoma" w:hint="default"/>
      </w:rPr>
    </w:lvl>
    <w:lvl w:ilvl="3" w:tplc="AC7A3A9A" w:tentative="1">
      <w:start w:val="1"/>
      <w:numFmt w:val="bullet"/>
      <w:lvlText w:val="•"/>
      <w:lvlJc w:val="left"/>
      <w:pPr>
        <w:tabs>
          <w:tab w:val="num" w:pos="2880"/>
        </w:tabs>
        <w:ind w:left="2880" w:hanging="360"/>
      </w:pPr>
      <w:rPr>
        <w:rFonts w:ascii="Arial" w:hAnsi="Arial" w:hint="default"/>
      </w:rPr>
    </w:lvl>
    <w:lvl w:ilvl="4" w:tplc="8B04920A" w:tentative="1">
      <w:start w:val="1"/>
      <w:numFmt w:val="bullet"/>
      <w:lvlText w:val="•"/>
      <w:lvlJc w:val="left"/>
      <w:pPr>
        <w:tabs>
          <w:tab w:val="num" w:pos="3600"/>
        </w:tabs>
        <w:ind w:left="3600" w:hanging="360"/>
      </w:pPr>
      <w:rPr>
        <w:rFonts w:ascii="Arial" w:hAnsi="Arial" w:hint="default"/>
      </w:rPr>
    </w:lvl>
    <w:lvl w:ilvl="5" w:tplc="059CB5E6" w:tentative="1">
      <w:start w:val="1"/>
      <w:numFmt w:val="bullet"/>
      <w:lvlText w:val="•"/>
      <w:lvlJc w:val="left"/>
      <w:pPr>
        <w:tabs>
          <w:tab w:val="num" w:pos="4320"/>
        </w:tabs>
        <w:ind w:left="4320" w:hanging="360"/>
      </w:pPr>
      <w:rPr>
        <w:rFonts w:ascii="Arial" w:hAnsi="Arial" w:hint="default"/>
      </w:rPr>
    </w:lvl>
    <w:lvl w:ilvl="6" w:tplc="AC4687A4" w:tentative="1">
      <w:start w:val="1"/>
      <w:numFmt w:val="bullet"/>
      <w:lvlText w:val="•"/>
      <w:lvlJc w:val="left"/>
      <w:pPr>
        <w:tabs>
          <w:tab w:val="num" w:pos="5040"/>
        </w:tabs>
        <w:ind w:left="5040" w:hanging="360"/>
      </w:pPr>
      <w:rPr>
        <w:rFonts w:ascii="Arial" w:hAnsi="Arial" w:hint="default"/>
      </w:rPr>
    </w:lvl>
    <w:lvl w:ilvl="7" w:tplc="11B6E00A" w:tentative="1">
      <w:start w:val="1"/>
      <w:numFmt w:val="bullet"/>
      <w:lvlText w:val="•"/>
      <w:lvlJc w:val="left"/>
      <w:pPr>
        <w:tabs>
          <w:tab w:val="num" w:pos="5760"/>
        </w:tabs>
        <w:ind w:left="5760" w:hanging="360"/>
      </w:pPr>
      <w:rPr>
        <w:rFonts w:ascii="Arial" w:hAnsi="Arial" w:hint="default"/>
      </w:rPr>
    </w:lvl>
    <w:lvl w:ilvl="8" w:tplc="9E385F10" w:tentative="1">
      <w:start w:val="1"/>
      <w:numFmt w:val="bullet"/>
      <w:lvlText w:val="•"/>
      <w:lvlJc w:val="left"/>
      <w:pPr>
        <w:tabs>
          <w:tab w:val="num" w:pos="6480"/>
        </w:tabs>
        <w:ind w:left="6480" w:hanging="360"/>
      </w:pPr>
      <w:rPr>
        <w:rFonts w:ascii="Arial" w:hAnsi="Arial" w:hint="default"/>
      </w:rPr>
    </w:lvl>
  </w:abstractNum>
  <w:abstractNum w:abstractNumId="13">
    <w:nsid w:val="705540EA"/>
    <w:multiLevelType w:val="hybridMultilevel"/>
    <w:tmpl w:val="00B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DF36A8"/>
    <w:multiLevelType w:val="hybridMultilevel"/>
    <w:tmpl w:val="382A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012628"/>
    <w:multiLevelType w:val="hybridMultilevel"/>
    <w:tmpl w:val="1C98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2130CA"/>
    <w:multiLevelType w:val="hybridMultilevel"/>
    <w:tmpl w:val="50286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12"/>
  </w:num>
  <w:num w:numId="3">
    <w:abstractNumId w:val="6"/>
  </w:num>
  <w:num w:numId="4">
    <w:abstractNumId w:val="16"/>
  </w:num>
  <w:num w:numId="5">
    <w:abstractNumId w:val="5"/>
  </w:num>
  <w:num w:numId="6">
    <w:abstractNumId w:val="2"/>
  </w:num>
  <w:num w:numId="7">
    <w:abstractNumId w:val="11"/>
  </w:num>
  <w:num w:numId="8">
    <w:abstractNumId w:val="3"/>
  </w:num>
  <w:num w:numId="9">
    <w:abstractNumId w:val="1"/>
  </w:num>
  <w:num w:numId="10">
    <w:abstractNumId w:val="8"/>
  </w:num>
  <w:num w:numId="11">
    <w:abstractNumId w:val="13"/>
  </w:num>
  <w:num w:numId="12">
    <w:abstractNumId w:val="15"/>
  </w:num>
  <w:num w:numId="13">
    <w:abstractNumId w:val="0"/>
  </w:num>
  <w:num w:numId="14">
    <w:abstractNumId w:val="14"/>
  </w:num>
  <w:num w:numId="15">
    <w:abstractNumId w:val="9"/>
  </w:num>
  <w:num w:numId="16">
    <w:abstractNumId w:val="10"/>
  </w:num>
  <w:num w:numId="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hyphenationZone w:val="425"/>
  <w:drawingGridHorizontalSpacing w:val="110"/>
  <w:displayHorizontalDrawingGridEvery w:val="2"/>
  <w:characterSpacingControl w:val="doNotCompress"/>
  <w:hdrShapeDefaults>
    <o:shapedefaults v:ext="edit" spidmax="2050">
      <o:colormenu v:ext="edit" fillcolor="none [194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96"/>
    <w:rsid w:val="000129C4"/>
    <w:rsid w:val="00021BCD"/>
    <w:rsid w:val="000321C4"/>
    <w:rsid w:val="00034E1A"/>
    <w:rsid w:val="000354AB"/>
    <w:rsid w:val="0004180E"/>
    <w:rsid w:val="00056854"/>
    <w:rsid w:val="000816D8"/>
    <w:rsid w:val="00081C13"/>
    <w:rsid w:val="00091367"/>
    <w:rsid w:val="00094D99"/>
    <w:rsid w:val="00097A34"/>
    <w:rsid w:val="00097A5E"/>
    <w:rsid w:val="000A6374"/>
    <w:rsid w:val="000B1589"/>
    <w:rsid w:val="000B60BC"/>
    <w:rsid w:val="000C2157"/>
    <w:rsid w:val="000C7F54"/>
    <w:rsid w:val="000D0C5E"/>
    <w:rsid w:val="000E4992"/>
    <w:rsid w:val="000E6D45"/>
    <w:rsid w:val="000F0AF0"/>
    <w:rsid w:val="000F227A"/>
    <w:rsid w:val="000F4D68"/>
    <w:rsid w:val="000F74B0"/>
    <w:rsid w:val="00103AAA"/>
    <w:rsid w:val="001156D3"/>
    <w:rsid w:val="0012062A"/>
    <w:rsid w:val="00153E22"/>
    <w:rsid w:val="00157EF9"/>
    <w:rsid w:val="001654A0"/>
    <w:rsid w:val="0017043D"/>
    <w:rsid w:val="0017138C"/>
    <w:rsid w:val="001729C9"/>
    <w:rsid w:val="001758B7"/>
    <w:rsid w:val="00184C6F"/>
    <w:rsid w:val="00184C90"/>
    <w:rsid w:val="00184EC0"/>
    <w:rsid w:val="00187DBD"/>
    <w:rsid w:val="00190538"/>
    <w:rsid w:val="001C7743"/>
    <w:rsid w:val="001E6F82"/>
    <w:rsid w:val="001F65D8"/>
    <w:rsid w:val="00207C67"/>
    <w:rsid w:val="00217E7D"/>
    <w:rsid w:val="00217F01"/>
    <w:rsid w:val="002208A1"/>
    <w:rsid w:val="002219FF"/>
    <w:rsid w:val="002328DE"/>
    <w:rsid w:val="0024100B"/>
    <w:rsid w:val="002475B9"/>
    <w:rsid w:val="002512F4"/>
    <w:rsid w:val="00267647"/>
    <w:rsid w:val="00270543"/>
    <w:rsid w:val="00270829"/>
    <w:rsid w:val="002708CE"/>
    <w:rsid w:val="00272C89"/>
    <w:rsid w:val="002770C7"/>
    <w:rsid w:val="00280174"/>
    <w:rsid w:val="002806C2"/>
    <w:rsid w:val="00281A0F"/>
    <w:rsid w:val="00285F53"/>
    <w:rsid w:val="002872F7"/>
    <w:rsid w:val="00290BAA"/>
    <w:rsid w:val="002912C9"/>
    <w:rsid w:val="00293D52"/>
    <w:rsid w:val="00295F28"/>
    <w:rsid w:val="002971CB"/>
    <w:rsid w:val="002B2343"/>
    <w:rsid w:val="002B5F33"/>
    <w:rsid w:val="002C2A6F"/>
    <w:rsid w:val="002C78C9"/>
    <w:rsid w:val="002D2DE3"/>
    <w:rsid w:val="002D3F38"/>
    <w:rsid w:val="002D76C9"/>
    <w:rsid w:val="002F5755"/>
    <w:rsid w:val="003010F1"/>
    <w:rsid w:val="00302BB2"/>
    <w:rsid w:val="00310FD6"/>
    <w:rsid w:val="00314921"/>
    <w:rsid w:val="00327B2E"/>
    <w:rsid w:val="003417FA"/>
    <w:rsid w:val="003450A6"/>
    <w:rsid w:val="0037369A"/>
    <w:rsid w:val="00373DF5"/>
    <w:rsid w:val="0037618E"/>
    <w:rsid w:val="00377815"/>
    <w:rsid w:val="003828B5"/>
    <w:rsid w:val="00387160"/>
    <w:rsid w:val="0039504E"/>
    <w:rsid w:val="003A02A7"/>
    <w:rsid w:val="003A1708"/>
    <w:rsid w:val="003A7E7F"/>
    <w:rsid w:val="003B6CF1"/>
    <w:rsid w:val="003C5847"/>
    <w:rsid w:val="003D4338"/>
    <w:rsid w:val="003F4AAD"/>
    <w:rsid w:val="003F56A4"/>
    <w:rsid w:val="00401CE1"/>
    <w:rsid w:val="0042384C"/>
    <w:rsid w:val="00425A23"/>
    <w:rsid w:val="00436EF3"/>
    <w:rsid w:val="004421BB"/>
    <w:rsid w:val="00442217"/>
    <w:rsid w:val="00445D87"/>
    <w:rsid w:val="0044614C"/>
    <w:rsid w:val="00463DC3"/>
    <w:rsid w:val="0047477C"/>
    <w:rsid w:val="004822BC"/>
    <w:rsid w:val="00486307"/>
    <w:rsid w:val="00494B20"/>
    <w:rsid w:val="00496269"/>
    <w:rsid w:val="004973DE"/>
    <w:rsid w:val="004A0FB3"/>
    <w:rsid w:val="004A22A8"/>
    <w:rsid w:val="004A5AD7"/>
    <w:rsid w:val="004B72FB"/>
    <w:rsid w:val="004B7308"/>
    <w:rsid w:val="004C182B"/>
    <w:rsid w:val="004D3582"/>
    <w:rsid w:val="004E4AD3"/>
    <w:rsid w:val="004F036A"/>
    <w:rsid w:val="004F4F3D"/>
    <w:rsid w:val="00507C72"/>
    <w:rsid w:val="0051021D"/>
    <w:rsid w:val="00524646"/>
    <w:rsid w:val="0053498F"/>
    <w:rsid w:val="005401C4"/>
    <w:rsid w:val="00542044"/>
    <w:rsid w:val="00545E38"/>
    <w:rsid w:val="0055708E"/>
    <w:rsid w:val="005609AB"/>
    <w:rsid w:val="00562829"/>
    <w:rsid w:val="00565ED3"/>
    <w:rsid w:val="0056792B"/>
    <w:rsid w:val="0057123B"/>
    <w:rsid w:val="005766DC"/>
    <w:rsid w:val="00583CA9"/>
    <w:rsid w:val="005A2B38"/>
    <w:rsid w:val="005B3C4C"/>
    <w:rsid w:val="005B3C5F"/>
    <w:rsid w:val="005B3D7C"/>
    <w:rsid w:val="005C66C5"/>
    <w:rsid w:val="005D174A"/>
    <w:rsid w:val="005D2AB0"/>
    <w:rsid w:val="005E50A4"/>
    <w:rsid w:val="005F3B75"/>
    <w:rsid w:val="006006CA"/>
    <w:rsid w:val="00602CDA"/>
    <w:rsid w:val="00606892"/>
    <w:rsid w:val="006113D5"/>
    <w:rsid w:val="006231CB"/>
    <w:rsid w:val="006262CA"/>
    <w:rsid w:val="00632564"/>
    <w:rsid w:val="00637EFC"/>
    <w:rsid w:val="006504FD"/>
    <w:rsid w:val="00650AB7"/>
    <w:rsid w:val="00656169"/>
    <w:rsid w:val="0066640C"/>
    <w:rsid w:val="00672895"/>
    <w:rsid w:val="00672900"/>
    <w:rsid w:val="00676030"/>
    <w:rsid w:val="00677DCE"/>
    <w:rsid w:val="006856FE"/>
    <w:rsid w:val="00686F2D"/>
    <w:rsid w:val="00696734"/>
    <w:rsid w:val="006B23F9"/>
    <w:rsid w:val="006C0ABB"/>
    <w:rsid w:val="006C6C3C"/>
    <w:rsid w:val="006C795C"/>
    <w:rsid w:val="006D1A45"/>
    <w:rsid w:val="006F24D1"/>
    <w:rsid w:val="006F4A5D"/>
    <w:rsid w:val="006F714C"/>
    <w:rsid w:val="00702FFD"/>
    <w:rsid w:val="00734DB3"/>
    <w:rsid w:val="007370DD"/>
    <w:rsid w:val="00743D63"/>
    <w:rsid w:val="00747FFB"/>
    <w:rsid w:val="00754A33"/>
    <w:rsid w:val="007622D8"/>
    <w:rsid w:val="007627D7"/>
    <w:rsid w:val="00765040"/>
    <w:rsid w:val="00765F7C"/>
    <w:rsid w:val="00767886"/>
    <w:rsid w:val="007731CA"/>
    <w:rsid w:val="0077669D"/>
    <w:rsid w:val="00781DEC"/>
    <w:rsid w:val="00786BFE"/>
    <w:rsid w:val="00794AA6"/>
    <w:rsid w:val="0079579F"/>
    <w:rsid w:val="007A1096"/>
    <w:rsid w:val="007A1BA5"/>
    <w:rsid w:val="007C1D40"/>
    <w:rsid w:val="007C7B9B"/>
    <w:rsid w:val="007D203A"/>
    <w:rsid w:val="007E4C50"/>
    <w:rsid w:val="007F241D"/>
    <w:rsid w:val="007F4ACF"/>
    <w:rsid w:val="00801611"/>
    <w:rsid w:val="008018C7"/>
    <w:rsid w:val="0080298E"/>
    <w:rsid w:val="00803606"/>
    <w:rsid w:val="00810C0B"/>
    <w:rsid w:val="0081120E"/>
    <w:rsid w:val="00817C35"/>
    <w:rsid w:val="008218D9"/>
    <w:rsid w:val="00830E64"/>
    <w:rsid w:val="00834F72"/>
    <w:rsid w:val="0084054C"/>
    <w:rsid w:val="008425AA"/>
    <w:rsid w:val="00853D0E"/>
    <w:rsid w:val="00867B09"/>
    <w:rsid w:val="00880297"/>
    <w:rsid w:val="008811E3"/>
    <w:rsid w:val="00883621"/>
    <w:rsid w:val="00885BF8"/>
    <w:rsid w:val="00895A68"/>
    <w:rsid w:val="008A1D4D"/>
    <w:rsid w:val="008B22A6"/>
    <w:rsid w:val="008B33BC"/>
    <w:rsid w:val="008B4E4B"/>
    <w:rsid w:val="008C145D"/>
    <w:rsid w:val="008C3E8D"/>
    <w:rsid w:val="008D7B4F"/>
    <w:rsid w:val="008D7B60"/>
    <w:rsid w:val="008E1FC1"/>
    <w:rsid w:val="008E4924"/>
    <w:rsid w:val="008F11FD"/>
    <w:rsid w:val="008F4DB7"/>
    <w:rsid w:val="00906185"/>
    <w:rsid w:val="00912ECD"/>
    <w:rsid w:val="009146A9"/>
    <w:rsid w:val="00915E63"/>
    <w:rsid w:val="00916324"/>
    <w:rsid w:val="00927445"/>
    <w:rsid w:val="009274BB"/>
    <w:rsid w:val="00947099"/>
    <w:rsid w:val="00965A0F"/>
    <w:rsid w:val="009664DB"/>
    <w:rsid w:val="00974479"/>
    <w:rsid w:val="00975959"/>
    <w:rsid w:val="009A7E66"/>
    <w:rsid w:val="009B274F"/>
    <w:rsid w:val="009C042F"/>
    <w:rsid w:val="009C3495"/>
    <w:rsid w:val="009D4DD3"/>
    <w:rsid w:val="009E22E3"/>
    <w:rsid w:val="009E4F5A"/>
    <w:rsid w:val="009F564B"/>
    <w:rsid w:val="00A03755"/>
    <w:rsid w:val="00A04440"/>
    <w:rsid w:val="00A04B5A"/>
    <w:rsid w:val="00A211A3"/>
    <w:rsid w:val="00A22233"/>
    <w:rsid w:val="00A24DE0"/>
    <w:rsid w:val="00A27458"/>
    <w:rsid w:val="00A4100D"/>
    <w:rsid w:val="00A539AA"/>
    <w:rsid w:val="00A6156D"/>
    <w:rsid w:val="00A6495B"/>
    <w:rsid w:val="00A66E68"/>
    <w:rsid w:val="00A70FFE"/>
    <w:rsid w:val="00A81ECE"/>
    <w:rsid w:val="00A82295"/>
    <w:rsid w:val="00A84AEF"/>
    <w:rsid w:val="00A85454"/>
    <w:rsid w:val="00A87D11"/>
    <w:rsid w:val="00AC1C09"/>
    <w:rsid w:val="00AC3037"/>
    <w:rsid w:val="00AC4F6E"/>
    <w:rsid w:val="00AC613E"/>
    <w:rsid w:val="00AD06C3"/>
    <w:rsid w:val="00AD135A"/>
    <w:rsid w:val="00AF373A"/>
    <w:rsid w:val="00AF5B1D"/>
    <w:rsid w:val="00B21250"/>
    <w:rsid w:val="00B46D67"/>
    <w:rsid w:val="00B4727F"/>
    <w:rsid w:val="00B55B8A"/>
    <w:rsid w:val="00B609AC"/>
    <w:rsid w:val="00B6294B"/>
    <w:rsid w:val="00B67C9B"/>
    <w:rsid w:val="00B748B8"/>
    <w:rsid w:val="00B84026"/>
    <w:rsid w:val="00B91C4A"/>
    <w:rsid w:val="00B96127"/>
    <w:rsid w:val="00BA625E"/>
    <w:rsid w:val="00BB3AA1"/>
    <w:rsid w:val="00BB4A6D"/>
    <w:rsid w:val="00BB6CFD"/>
    <w:rsid w:val="00BB7A1C"/>
    <w:rsid w:val="00BD01CD"/>
    <w:rsid w:val="00BE5773"/>
    <w:rsid w:val="00BE6600"/>
    <w:rsid w:val="00BE77C8"/>
    <w:rsid w:val="00C06A10"/>
    <w:rsid w:val="00C078A2"/>
    <w:rsid w:val="00C07EB4"/>
    <w:rsid w:val="00C12A8C"/>
    <w:rsid w:val="00C309F8"/>
    <w:rsid w:val="00C36AD0"/>
    <w:rsid w:val="00C41586"/>
    <w:rsid w:val="00C43691"/>
    <w:rsid w:val="00C47EEA"/>
    <w:rsid w:val="00C628A8"/>
    <w:rsid w:val="00C73210"/>
    <w:rsid w:val="00C768A2"/>
    <w:rsid w:val="00C80246"/>
    <w:rsid w:val="00C80D23"/>
    <w:rsid w:val="00C83F82"/>
    <w:rsid w:val="00C876CF"/>
    <w:rsid w:val="00C97F4F"/>
    <w:rsid w:val="00CA0F16"/>
    <w:rsid w:val="00CB0337"/>
    <w:rsid w:val="00CB30CC"/>
    <w:rsid w:val="00CB56F3"/>
    <w:rsid w:val="00CB5BA2"/>
    <w:rsid w:val="00CB6AE5"/>
    <w:rsid w:val="00CC07C6"/>
    <w:rsid w:val="00CC2690"/>
    <w:rsid w:val="00CD253E"/>
    <w:rsid w:val="00CD46FC"/>
    <w:rsid w:val="00CE066B"/>
    <w:rsid w:val="00CE2A0A"/>
    <w:rsid w:val="00CF18E5"/>
    <w:rsid w:val="00CF46FF"/>
    <w:rsid w:val="00CF57B2"/>
    <w:rsid w:val="00D01387"/>
    <w:rsid w:val="00D0287F"/>
    <w:rsid w:val="00D03383"/>
    <w:rsid w:val="00D05CDF"/>
    <w:rsid w:val="00D1109F"/>
    <w:rsid w:val="00D12911"/>
    <w:rsid w:val="00D207A8"/>
    <w:rsid w:val="00D228AB"/>
    <w:rsid w:val="00D230D4"/>
    <w:rsid w:val="00D259F5"/>
    <w:rsid w:val="00D27DBA"/>
    <w:rsid w:val="00D351CE"/>
    <w:rsid w:val="00D402B8"/>
    <w:rsid w:val="00D435B6"/>
    <w:rsid w:val="00D43DAF"/>
    <w:rsid w:val="00D550F0"/>
    <w:rsid w:val="00D56960"/>
    <w:rsid w:val="00D635FB"/>
    <w:rsid w:val="00D873E3"/>
    <w:rsid w:val="00D87603"/>
    <w:rsid w:val="00D97417"/>
    <w:rsid w:val="00DA6188"/>
    <w:rsid w:val="00DA6976"/>
    <w:rsid w:val="00DA756F"/>
    <w:rsid w:val="00DA7D51"/>
    <w:rsid w:val="00DA7E67"/>
    <w:rsid w:val="00DB2B29"/>
    <w:rsid w:val="00DC295A"/>
    <w:rsid w:val="00DC3C56"/>
    <w:rsid w:val="00DD2356"/>
    <w:rsid w:val="00DD4123"/>
    <w:rsid w:val="00DE6747"/>
    <w:rsid w:val="00DF176D"/>
    <w:rsid w:val="00DF63AF"/>
    <w:rsid w:val="00E001F3"/>
    <w:rsid w:val="00E05353"/>
    <w:rsid w:val="00E07BBF"/>
    <w:rsid w:val="00E17F52"/>
    <w:rsid w:val="00E268C3"/>
    <w:rsid w:val="00E26F73"/>
    <w:rsid w:val="00E30CA6"/>
    <w:rsid w:val="00E30CE5"/>
    <w:rsid w:val="00E30FEF"/>
    <w:rsid w:val="00E3121D"/>
    <w:rsid w:val="00E4017E"/>
    <w:rsid w:val="00E44FC9"/>
    <w:rsid w:val="00E474E1"/>
    <w:rsid w:val="00E508B5"/>
    <w:rsid w:val="00E7145D"/>
    <w:rsid w:val="00E729DE"/>
    <w:rsid w:val="00E73A47"/>
    <w:rsid w:val="00EA1221"/>
    <w:rsid w:val="00EB0F2C"/>
    <w:rsid w:val="00EC306E"/>
    <w:rsid w:val="00ED0473"/>
    <w:rsid w:val="00ED0AD0"/>
    <w:rsid w:val="00ED1530"/>
    <w:rsid w:val="00EE6994"/>
    <w:rsid w:val="00EF5622"/>
    <w:rsid w:val="00F005E2"/>
    <w:rsid w:val="00F007DA"/>
    <w:rsid w:val="00F07346"/>
    <w:rsid w:val="00F24DB3"/>
    <w:rsid w:val="00F4220B"/>
    <w:rsid w:val="00F47B43"/>
    <w:rsid w:val="00F519E5"/>
    <w:rsid w:val="00F52284"/>
    <w:rsid w:val="00F5560C"/>
    <w:rsid w:val="00F602CD"/>
    <w:rsid w:val="00F61FAC"/>
    <w:rsid w:val="00F662A6"/>
    <w:rsid w:val="00F67181"/>
    <w:rsid w:val="00F7357A"/>
    <w:rsid w:val="00F82DA3"/>
    <w:rsid w:val="00F92AFA"/>
    <w:rsid w:val="00F936A7"/>
    <w:rsid w:val="00F97A64"/>
    <w:rsid w:val="00FA00B3"/>
    <w:rsid w:val="00FB21A3"/>
    <w:rsid w:val="00FB29C1"/>
    <w:rsid w:val="00FC678E"/>
    <w:rsid w:val="00FC7C65"/>
    <w:rsid w:val="00FD7F20"/>
    <w:rsid w:val="00FE1436"/>
    <w:rsid w:val="00FE5AFD"/>
    <w:rsid w:val="00FF202B"/>
    <w:rsid w:val="00FF2783"/>
    <w:rsid w:val="00FF5B80"/>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1945]"/>
    </o:shapedefaults>
    <o:shapelayout v:ext="edit">
      <o:idmap v:ext="edit" data="1"/>
    </o:shapelayout>
  </w:shapeDefaults>
  <w:decimalSymbol w:val="."/>
  <w:listSeparator w:val=","/>
  <w14:docId w14:val="1FC9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2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A1096"/>
    <w:pPr>
      <w:spacing w:before="120" w:after="60" w:line="288" w:lineRule="auto"/>
      <w:jc w:val="both"/>
    </w:pPr>
    <w:rPr>
      <w:rFonts w:ascii="Tahoma" w:eastAsia="Times New Roman" w:hAnsi="Tahoma"/>
      <w:sz w:val="22"/>
      <w:szCs w:val="24"/>
      <w:lang w:eastAsia="en-US"/>
    </w:rPr>
  </w:style>
  <w:style w:type="paragraph" w:styleId="Heading1">
    <w:name w:val="heading 1"/>
    <w:basedOn w:val="Normal"/>
    <w:next w:val="Normal"/>
    <w:link w:val="Heading1Char"/>
    <w:uiPriority w:val="99"/>
    <w:qFormat/>
    <w:rsid w:val="004A5AD7"/>
    <w:pPr>
      <w:keepNext/>
      <w:numPr>
        <w:numId w:val="1"/>
      </w:numPr>
      <w:spacing w:before="240" w:after="120"/>
      <w:outlineLvl w:val="0"/>
    </w:pPr>
    <w:rPr>
      <w:rFonts w:ascii="Verdana" w:hAnsi="Verdana"/>
      <w:b/>
      <w:kern w:val="28"/>
      <w:sz w:val="20"/>
      <w:lang w:val="en-GB"/>
    </w:rPr>
  </w:style>
  <w:style w:type="paragraph" w:styleId="Heading2">
    <w:name w:val="heading 2"/>
    <w:basedOn w:val="Normal"/>
    <w:next w:val="Normal"/>
    <w:link w:val="Heading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Heading3">
    <w:name w:val="heading 3"/>
    <w:basedOn w:val="Normal"/>
    <w:next w:val="Normal"/>
    <w:link w:val="Heading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Heading4">
    <w:name w:val="heading 4"/>
    <w:basedOn w:val="Normal"/>
    <w:next w:val="Normal"/>
    <w:link w:val="Heading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Heading5">
    <w:name w:val="heading 5"/>
    <w:basedOn w:val="Normal"/>
    <w:next w:val="Normal"/>
    <w:link w:val="Heading5Char"/>
    <w:uiPriority w:val="99"/>
    <w:qFormat/>
    <w:rsid w:val="004A5AD7"/>
    <w:pPr>
      <w:numPr>
        <w:ilvl w:val="4"/>
        <w:numId w:val="1"/>
      </w:numPr>
      <w:spacing w:before="240"/>
      <w:outlineLvl w:val="4"/>
    </w:pPr>
    <w:rPr>
      <w:rFonts w:ascii="Calibri" w:hAnsi="Calibri"/>
      <w:b/>
      <w:bCs/>
      <w:i/>
      <w:iCs/>
      <w:sz w:val="26"/>
      <w:szCs w:val="26"/>
      <w:lang w:val="en-US"/>
    </w:rPr>
  </w:style>
  <w:style w:type="paragraph" w:styleId="Heading6">
    <w:name w:val="heading 6"/>
    <w:basedOn w:val="Normal"/>
    <w:next w:val="Normal"/>
    <w:link w:val="Heading6Char"/>
    <w:uiPriority w:val="99"/>
    <w:qFormat/>
    <w:rsid w:val="004A5AD7"/>
    <w:pPr>
      <w:numPr>
        <w:ilvl w:val="5"/>
        <w:numId w:val="1"/>
      </w:numPr>
      <w:spacing w:before="240"/>
      <w:outlineLvl w:val="5"/>
    </w:pPr>
    <w:rPr>
      <w:rFonts w:ascii="Calibri" w:hAnsi="Calibri"/>
      <w:b/>
      <w:bCs/>
      <w:sz w:val="20"/>
      <w:lang w:val="en-US"/>
    </w:rPr>
  </w:style>
  <w:style w:type="paragraph" w:styleId="Heading7">
    <w:name w:val="heading 7"/>
    <w:basedOn w:val="Normal"/>
    <w:next w:val="Normal"/>
    <w:link w:val="Heading7Char"/>
    <w:uiPriority w:val="99"/>
    <w:qFormat/>
    <w:rsid w:val="004A5AD7"/>
    <w:pPr>
      <w:numPr>
        <w:ilvl w:val="6"/>
        <w:numId w:val="1"/>
      </w:numPr>
      <w:spacing w:before="240"/>
      <w:outlineLvl w:val="6"/>
    </w:pPr>
    <w:rPr>
      <w:rFonts w:ascii="Calibri" w:hAnsi="Calibri"/>
      <w:sz w:val="24"/>
      <w:lang w:val="en-US"/>
    </w:rPr>
  </w:style>
  <w:style w:type="paragraph" w:styleId="Heading8">
    <w:name w:val="heading 8"/>
    <w:basedOn w:val="Normal"/>
    <w:next w:val="Normal"/>
    <w:link w:val="Heading8Char"/>
    <w:uiPriority w:val="99"/>
    <w:qFormat/>
    <w:rsid w:val="004A5AD7"/>
    <w:pPr>
      <w:numPr>
        <w:ilvl w:val="7"/>
        <w:numId w:val="1"/>
      </w:numPr>
      <w:spacing w:before="240"/>
      <w:outlineLvl w:val="7"/>
    </w:pPr>
    <w:rPr>
      <w:rFonts w:ascii="Calibri" w:hAnsi="Calibri"/>
      <w:i/>
      <w:iCs/>
      <w:sz w:val="24"/>
      <w:lang w:val="en-US"/>
    </w:rPr>
  </w:style>
  <w:style w:type="paragraph" w:styleId="Heading9">
    <w:name w:val="heading 9"/>
    <w:basedOn w:val="Normal"/>
    <w:next w:val="Normal"/>
    <w:link w:val="Heading9Char"/>
    <w:uiPriority w:val="99"/>
    <w:qFormat/>
    <w:rsid w:val="004A5AD7"/>
    <w:pPr>
      <w:numPr>
        <w:ilvl w:val="8"/>
        <w:numId w:val="1"/>
      </w:numPr>
      <w:spacing w:before="240"/>
      <w:outlineLvl w:val="8"/>
    </w:pPr>
    <w:rPr>
      <w:rFonts w:ascii="Cambria" w:hAnsi="Cambria"/>
      <w:sz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5AD7"/>
    <w:rPr>
      <w:rFonts w:ascii="Verdana" w:eastAsia="Times New Roman" w:hAnsi="Verdana"/>
      <w:b/>
      <w:kern w:val="28"/>
      <w:szCs w:val="24"/>
      <w:lang w:val="en-GB" w:eastAsia="en-US"/>
    </w:rPr>
  </w:style>
  <w:style w:type="character" w:customStyle="1" w:styleId="Heading2Char">
    <w:name w:val="Heading 2 Char"/>
    <w:link w:val="Heading2"/>
    <w:uiPriority w:val="99"/>
    <w:locked/>
    <w:rsid w:val="004A5AD7"/>
    <w:rPr>
      <w:rFonts w:ascii="Verdana" w:eastAsia="Times New Roman" w:hAnsi="Verdana"/>
      <w:b/>
      <w:bCs/>
      <w:i/>
      <w:iCs/>
      <w:szCs w:val="28"/>
      <w:lang w:val="en-US" w:eastAsia="en-US"/>
    </w:rPr>
  </w:style>
  <w:style w:type="character" w:customStyle="1" w:styleId="Heading3Char">
    <w:name w:val="Heading 3 Char"/>
    <w:link w:val="Heading3"/>
    <w:uiPriority w:val="99"/>
    <w:locked/>
    <w:rsid w:val="004A5AD7"/>
    <w:rPr>
      <w:rFonts w:ascii="Cambria" w:eastAsia="Times New Roman" w:hAnsi="Cambria"/>
      <w:b/>
      <w:bCs/>
      <w:sz w:val="26"/>
      <w:szCs w:val="26"/>
      <w:lang w:val="en-US" w:eastAsia="en-US"/>
    </w:rPr>
  </w:style>
  <w:style w:type="character" w:customStyle="1" w:styleId="Heading4Char">
    <w:name w:val="Heading 4 Char"/>
    <w:link w:val="Heading4"/>
    <w:uiPriority w:val="99"/>
    <w:locked/>
    <w:rsid w:val="004A5AD7"/>
    <w:rPr>
      <w:rFonts w:eastAsia="Times New Roman"/>
      <w:b/>
      <w:bCs/>
      <w:sz w:val="28"/>
      <w:szCs w:val="28"/>
      <w:lang w:val="en-US" w:eastAsia="en-US"/>
    </w:rPr>
  </w:style>
  <w:style w:type="character" w:customStyle="1" w:styleId="Heading5Char">
    <w:name w:val="Heading 5 Char"/>
    <w:link w:val="Heading5"/>
    <w:uiPriority w:val="99"/>
    <w:locked/>
    <w:rsid w:val="004A5AD7"/>
    <w:rPr>
      <w:rFonts w:eastAsia="Times New Roman"/>
      <w:b/>
      <w:bCs/>
      <w:i/>
      <w:iCs/>
      <w:sz w:val="26"/>
      <w:szCs w:val="26"/>
      <w:lang w:val="en-US" w:eastAsia="en-US"/>
    </w:rPr>
  </w:style>
  <w:style w:type="character" w:customStyle="1" w:styleId="Heading6Char">
    <w:name w:val="Heading 6 Char"/>
    <w:link w:val="Heading6"/>
    <w:uiPriority w:val="99"/>
    <w:locked/>
    <w:rsid w:val="004A5AD7"/>
    <w:rPr>
      <w:rFonts w:eastAsia="Times New Roman"/>
      <w:b/>
      <w:bCs/>
      <w:szCs w:val="24"/>
      <w:lang w:val="en-US" w:eastAsia="en-US"/>
    </w:rPr>
  </w:style>
  <w:style w:type="character" w:customStyle="1" w:styleId="Heading7Char">
    <w:name w:val="Heading 7 Char"/>
    <w:link w:val="Heading7"/>
    <w:uiPriority w:val="99"/>
    <w:locked/>
    <w:rsid w:val="004A5AD7"/>
    <w:rPr>
      <w:rFonts w:eastAsia="Times New Roman"/>
      <w:sz w:val="24"/>
      <w:szCs w:val="24"/>
      <w:lang w:val="en-US" w:eastAsia="en-US"/>
    </w:rPr>
  </w:style>
  <w:style w:type="character" w:customStyle="1" w:styleId="Heading8Char">
    <w:name w:val="Heading 8 Char"/>
    <w:link w:val="Heading8"/>
    <w:uiPriority w:val="99"/>
    <w:locked/>
    <w:rsid w:val="004A5AD7"/>
    <w:rPr>
      <w:rFonts w:eastAsia="Times New Roman"/>
      <w:i/>
      <w:iCs/>
      <w:sz w:val="24"/>
      <w:szCs w:val="24"/>
      <w:lang w:val="en-US" w:eastAsia="en-US"/>
    </w:rPr>
  </w:style>
  <w:style w:type="character" w:customStyle="1" w:styleId="Heading9Char">
    <w:name w:val="Heading 9 Char"/>
    <w:link w:val="Heading9"/>
    <w:uiPriority w:val="99"/>
    <w:locked/>
    <w:rsid w:val="004A5AD7"/>
    <w:rPr>
      <w:rFonts w:ascii="Cambria" w:eastAsia="Times New Roman" w:hAnsi="Cambria"/>
      <w:szCs w:val="24"/>
      <w:lang w:val="en-US" w:eastAsia="en-US"/>
    </w:rPr>
  </w:style>
  <w:style w:type="paragraph" w:styleId="Caption">
    <w:name w:val="caption"/>
    <w:basedOn w:val="Normal"/>
    <w:next w:val="Normal"/>
    <w:uiPriority w:val="99"/>
    <w:qFormat/>
    <w:rsid w:val="004A5AD7"/>
    <w:pPr>
      <w:spacing w:line="240" w:lineRule="auto"/>
    </w:pPr>
    <w:rPr>
      <w:b/>
      <w:bCs/>
      <w:color w:val="4F81BD"/>
      <w:sz w:val="18"/>
      <w:szCs w:val="18"/>
    </w:rPr>
  </w:style>
  <w:style w:type="paragraph" w:styleId="Title">
    <w:name w:val="Title"/>
    <w:basedOn w:val="Normal"/>
    <w:next w:val="Normal"/>
    <w:link w:val="Title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TitleChar">
    <w:name w:val="Title Char"/>
    <w:link w:val="Title"/>
    <w:uiPriority w:val="99"/>
    <w:locked/>
    <w:rsid w:val="004A5AD7"/>
    <w:rPr>
      <w:rFonts w:ascii="Cambria" w:eastAsia="MS Gothic" w:hAnsi="Cambria" w:cs="Times New Roman"/>
      <w:smallCaps/>
      <w:color w:val="17365D"/>
      <w:spacing w:val="5"/>
      <w:kern w:val="28"/>
      <w:sz w:val="28"/>
      <w:szCs w:val="28"/>
      <w:lang w:eastAsia="el-GR"/>
    </w:rPr>
  </w:style>
  <w:style w:type="paragraph" w:styleId="ListParagraph">
    <w:name w:val="List Paragraph"/>
    <w:basedOn w:val="Normal"/>
    <w:uiPriority w:val="34"/>
    <w:qFormat/>
    <w:rsid w:val="004A5AD7"/>
    <w:pPr>
      <w:ind w:left="720"/>
      <w:contextualSpacing/>
    </w:pPr>
  </w:style>
  <w:style w:type="paragraph" w:styleId="TOCHeading">
    <w:name w:val="TOC Heading"/>
    <w:basedOn w:val="Heading1"/>
    <w:next w:val="Normal"/>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TOC1">
    <w:name w:val="toc 1"/>
    <w:basedOn w:val="Normal"/>
    <w:next w:val="Normal"/>
    <w:autoRedefine/>
    <w:uiPriority w:val="39"/>
    <w:rsid w:val="00EE6994"/>
    <w:pPr>
      <w:tabs>
        <w:tab w:val="left" w:pos="284"/>
        <w:tab w:val="right" w:leader="dot" w:pos="9430"/>
      </w:tabs>
      <w:spacing w:after="100"/>
    </w:pPr>
  </w:style>
  <w:style w:type="paragraph" w:styleId="TOC2">
    <w:name w:val="toc 2"/>
    <w:basedOn w:val="Normal"/>
    <w:next w:val="Normal"/>
    <w:autoRedefine/>
    <w:uiPriority w:val="39"/>
    <w:rsid w:val="004A5AD7"/>
    <w:pPr>
      <w:spacing w:after="100"/>
      <w:ind w:left="220"/>
    </w:pPr>
  </w:style>
  <w:style w:type="paragraph" w:styleId="TOC3">
    <w:name w:val="toc 3"/>
    <w:basedOn w:val="Normal"/>
    <w:next w:val="Normal"/>
    <w:autoRedefine/>
    <w:uiPriority w:val="9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Strong">
    <w:name w:val="Strong"/>
    <w:uiPriority w:val="99"/>
    <w:qFormat/>
    <w:rsid w:val="004A5AD7"/>
    <w:rPr>
      <w:rFonts w:cs="Times New Roman"/>
      <w:b/>
      <w:bCs/>
    </w:rPr>
  </w:style>
  <w:style w:type="character" w:styleId="Emphasis">
    <w:name w:val="Emphasis"/>
    <w:uiPriority w:val="99"/>
    <w:qFormat/>
    <w:rsid w:val="004A5AD7"/>
    <w:rPr>
      <w:rFonts w:cs="Times New Roman"/>
      <w:i/>
      <w:iCs/>
    </w:rPr>
  </w:style>
  <w:style w:type="paragraph" w:customStyle="1" w:styleId="a">
    <w:name w:val="ΕΥΗ"/>
    <w:basedOn w:val="Heading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Header">
    <w:name w:val="header"/>
    <w:basedOn w:val="Normal"/>
    <w:link w:val="HeaderChar"/>
    <w:rsid w:val="007A1096"/>
    <w:pPr>
      <w:spacing w:line="240" w:lineRule="auto"/>
      <w:jc w:val="center"/>
    </w:pPr>
    <w:rPr>
      <w:b/>
    </w:rPr>
  </w:style>
  <w:style w:type="character" w:customStyle="1" w:styleId="HeaderChar">
    <w:name w:val="Header Char"/>
    <w:link w:val="Header"/>
    <w:locked/>
    <w:rsid w:val="007A1096"/>
    <w:rPr>
      <w:rFonts w:ascii="Tahoma" w:hAnsi="Tahoma" w:cs="Times New Roman"/>
      <w:b/>
      <w:sz w:val="24"/>
      <w:szCs w:val="24"/>
    </w:rPr>
  </w:style>
  <w:style w:type="paragraph" w:customStyle="1" w:styleId="TableNormal1">
    <w:name w:val="Table Normal1"/>
    <w:basedOn w:val="Normal"/>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Normal"/>
    <w:uiPriority w:val="99"/>
    <w:rsid w:val="007A1096"/>
    <w:pPr>
      <w:keepNext/>
      <w:pageBreakBefore/>
      <w:spacing w:after="240"/>
    </w:pPr>
    <w:rPr>
      <w:b/>
      <w:bCs/>
    </w:rPr>
  </w:style>
  <w:style w:type="paragraph" w:customStyle="1" w:styleId="Title1">
    <w:name w:val="Title 1"/>
    <w:basedOn w:val="Normal"/>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Footer">
    <w:name w:val="footer"/>
    <w:basedOn w:val="Normal"/>
    <w:link w:val="FooterChar"/>
    <w:uiPriority w:val="99"/>
    <w:rsid w:val="007A1096"/>
    <w:rPr>
      <w:sz w:val="18"/>
    </w:rPr>
  </w:style>
  <w:style w:type="character" w:customStyle="1" w:styleId="FooterChar">
    <w:name w:val="Footer Char"/>
    <w:link w:val="Footer"/>
    <w:uiPriority w:val="99"/>
    <w:locked/>
    <w:rsid w:val="007A1096"/>
    <w:rPr>
      <w:rFonts w:ascii="Tahoma" w:hAnsi="Tahoma" w:cs="Times New Roman"/>
      <w:sz w:val="24"/>
      <w:szCs w:val="24"/>
    </w:rPr>
  </w:style>
  <w:style w:type="character" w:styleId="Hyperlink">
    <w:name w:val="Hyperlink"/>
    <w:uiPriority w:val="99"/>
    <w:rsid w:val="007A1096"/>
    <w:rPr>
      <w:rFonts w:cs="Times New Roman"/>
      <w:color w:val="0000FF"/>
      <w:u w:val="single"/>
    </w:rPr>
  </w:style>
  <w:style w:type="table" w:styleId="TableGrid">
    <w:name w:val="Table Grid"/>
    <w:basedOn w:val="TableNormal"/>
    <w:uiPriority w:val="59"/>
    <w:rsid w:val="007A1096"/>
    <w:pPr>
      <w:spacing w:before="120" w:after="60" w:line="288" w:lineRule="auto"/>
      <w:jc w:val="both"/>
    </w:pPr>
    <w:rPr>
      <w:rFonts w:ascii="Times New Roman" w:eastAsia="Times New Roman" w:hAnsi="Times New Roman"/>
      <w:sz w:val="24"/>
      <w:szCs w:val="24"/>
      <w:lang w:val="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rsid w:val="007A1096"/>
    <w:pPr>
      <w:spacing w:before="0" w:after="0" w:line="240" w:lineRule="auto"/>
    </w:pPr>
    <w:rPr>
      <w:sz w:val="24"/>
    </w:rPr>
  </w:style>
  <w:style w:type="character" w:customStyle="1" w:styleId="FootnoteTextChar">
    <w:name w:val="Footnote Text Char"/>
    <w:link w:val="FootnoteText"/>
    <w:uiPriority w:val="99"/>
    <w:locked/>
    <w:rsid w:val="007A1096"/>
    <w:rPr>
      <w:rFonts w:ascii="Tahoma" w:hAnsi="Tahoma" w:cs="Times New Roman"/>
      <w:sz w:val="24"/>
      <w:szCs w:val="24"/>
    </w:rPr>
  </w:style>
  <w:style w:type="character" w:styleId="FootnoteReference">
    <w:name w:val="footnote reference"/>
    <w:uiPriority w:val="99"/>
    <w:rsid w:val="007A1096"/>
    <w:rPr>
      <w:rFonts w:cs="Times New Roman"/>
      <w:vertAlign w:val="superscript"/>
    </w:rPr>
  </w:style>
  <w:style w:type="paragraph" w:styleId="BalloonText">
    <w:name w:val="Balloon Text"/>
    <w:basedOn w:val="Normal"/>
    <w:link w:val="BalloonTextChar"/>
    <w:uiPriority w:val="99"/>
    <w:semiHidden/>
    <w:rsid w:val="007A1096"/>
    <w:pPr>
      <w:spacing w:before="0" w:after="0" w:line="240" w:lineRule="auto"/>
    </w:pPr>
    <w:rPr>
      <w:rFonts w:cs="Tahoma"/>
      <w:sz w:val="16"/>
      <w:szCs w:val="16"/>
    </w:rPr>
  </w:style>
  <w:style w:type="character" w:customStyle="1" w:styleId="BalloonTextChar">
    <w:name w:val="Balloon Text Char"/>
    <w:link w:val="BalloonText"/>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LightShading-Accent5">
    <w:name w:val="Light Shading Accent 5"/>
    <w:basedOn w:val="TableNormal"/>
    <w:uiPriority w:val="99"/>
    <w:rsid w:val="008018C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NormalWeb">
    <w:name w:val="Normal (Web)"/>
    <w:basedOn w:val="Normal"/>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uiPriority w:val="99"/>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
    <w:name w:val="Παράγραφος λίστας1"/>
    <w:basedOn w:val="Normal"/>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EndnoteReference">
    <w:name w:val="endnote reference"/>
    <w:uiPriority w:val="99"/>
    <w:semiHidden/>
    <w:rsid w:val="00781DEC"/>
    <w:rPr>
      <w:rFonts w:cs="Times New Roman"/>
      <w:vertAlign w:val="superscript"/>
    </w:rPr>
  </w:style>
  <w:style w:type="paragraph" w:customStyle="1" w:styleId="DtCD31">
    <w:name w:val="DtC_D3.1"/>
    <w:basedOn w:val="Normal"/>
    <w:uiPriority w:val="99"/>
    <w:rsid w:val="00781DEC"/>
    <w:pPr>
      <w:autoSpaceDE w:val="0"/>
      <w:autoSpaceDN w:val="0"/>
      <w:adjustRightInd w:val="0"/>
      <w:spacing w:before="0" w:after="0" w:line="240" w:lineRule="auto"/>
    </w:pPr>
    <w:rPr>
      <w:rFonts w:cs="Tahoma"/>
      <w:szCs w:val="22"/>
      <w:lang w:val="en-US" w:eastAsia="el-GR"/>
    </w:rPr>
  </w:style>
  <w:style w:type="paragraph" w:styleId="EndnoteText">
    <w:name w:val="endnote text"/>
    <w:basedOn w:val="Normal"/>
    <w:link w:val="EndnoteTextChar"/>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EndnoteTextChar">
    <w:name w:val="Endnote Text Char"/>
    <w:link w:val="EndnoteText"/>
    <w:uiPriority w:val="99"/>
    <w:semiHidden/>
    <w:locked/>
    <w:rsid w:val="00781DEC"/>
    <w:rPr>
      <w:rFonts w:ascii="Times New Roman" w:hAnsi="Times New Roman" w:cs="Times New Roman"/>
      <w:sz w:val="20"/>
      <w:szCs w:val="20"/>
      <w:lang w:val="en-GB" w:eastAsia="en-GB"/>
    </w:rPr>
  </w:style>
  <w:style w:type="character" w:styleId="CommentReference">
    <w:name w:val="annotation reference"/>
    <w:uiPriority w:val="99"/>
    <w:semiHidden/>
    <w:rsid w:val="004A0FB3"/>
    <w:rPr>
      <w:rFonts w:cs="Times New Roman"/>
      <w:sz w:val="16"/>
    </w:rPr>
  </w:style>
  <w:style w:type="paragraph" w:customStyle="1" w:styleId="2">
    <w:name w:val="Παράγραφος λίστας2"/>
    <w:basedOn w:val="Normal"/>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uiPriority w:val="99"/>
    <w:rsid w:val="008B22A6"/>
    <w:rPr>
      <w:rFonts w:cs="Times New Roman"/>
    </w:rPr>
  </w:style>
  <w:style w:type="paragraph" w:customStyle="1" w:styleId="3">
    <w:name w:val="Παράγραφος λίστας3"/>
    <w:basedOn w:val="Normal"/>
    <w:uiPriority w:val="99"/>
    <w:rsid w:val="00272C89"/>
    <w:pPr>
      <w:spacing w:before="0" w:after="200" w:line="276" w:lineRule="auto"/>
      <w:ind w:left="720"/>
      <w:contextualSpacing/>
      <w:jc w:val="left"/>
    </w:pPr>
    <w:rPr>
      <w:rFonts w:ascii="Calibri" w:hAnsi="Calibri"/>
      <w:szCs w:val="22"/>
    </w:rPr>
  </w:style>
  <w:style w:type="paragraph" w:customStyle="1" w:styleId="10">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
    <w:name w:val="Παράγραφος λίστας4"/>
    <w:basedOn w:val="Normal"/>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Normal"/>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IntenseEmphasis">
    <w:name w:val="Intense Emphasis"/>
    <w:uiPriority w:val="99"/>
    <w:qFormat/>
    <w:rsid w:val="0077669D"/>
    <w:rPr>
      <w:rFonts w:ascii="Tahoma" w:hAnsi="Tahoma"/>
      <w:b/>
      <w:i/>
      <w:color w:val="4F81BD"/>
      <w:sz w:val="22"/>
      <w:u w:val="none"/>
    </w:rPr>
  </w:style>
  <w:style w:type="paragraph" w:customStyle="1" w:styleId="11">
    <w:name w:val="Βασικό + Διάστιχο:  1"/>
    <w:aliases w:val="5 γραμμή"/>
    <w:basedOn w:val="Normal"/>
    <w:uiPriority w:val="99"/>
    <w:rsid w:val="00CE066B"/>
    <w:rPr>
      <w:lang w:val="en-GB"/>
    </w:rPr>
  </w:style>
  <w:style w:type="paragraph" w:styleId="CommentText">
    <w:name w:val="annotation text"/>
    <w:basedOn w:val="Normal"/>
    <w:link w:val="CommentTextChar"/>
    <w:uiPriority w:val="99"/>
    <w:semiHidden/>
    <w:rsid w:val="00CE066B"/>
    <w:rPr>
      <w:sz w:val="20"/>
      <w:szCs w:val="20"/>
    </w:rPr>
  </w:style>
  <w:style w:type="character" w:customStyle="1" w:styleId="CommentTextChar">
    <w:name w:val="Comment Text Char"/>
    <w:link w:val="CommentText"/>
    <w:uiPriority w:val="99"/>
    <w:semiHidden/>
    <w:rsid w:val="006E0492"/>
    <w:rPr>
      <w:rFonts w:ascii="Tahoma" w:eastAsia="Times New Roman" w:hAnsi="Tahoma"/>
      <w:sz w:val="20"/>
      <w:szCs w:val="20"/>
      <w:lang w:eastAsia="en-US"/>
    </w:rPr>
  </w:style>
  <w:style w:type="paragraph" w:styleId="CommentSubject">
    <w:name w:val="annotation subject"/>
    <w:basedOn w:val="CommentText"/>
    <w:next w:val="CommentText"/>
    <w:link w:val="CommentSubjectChar"/>
    <w:uiPriority w:val="99"/>
    <w:semiHidden/>
    <w:rsid w:val="00CE066B"/>
    <w:rPr>
      <w:b/>
      <w:bCs/>
    </w:rPr>
  </w:style>
  <w:style w:type="character" w:customStyle="1" w:styleId="CommentSubjectChar">
    <w:name w:val="Comment Subject Char"/>
    <w:link w:val="CommentSubject"/>
    <w:uiPriority w:val="99"/>
    <w:semiHidden/>
    <w:rsid w:val="006E0492"/>
    <w:rPr>
      <w:rFonts w:ascii="Tahoma" w:eastAsia="Times New Roman" w:hAnsi="Tahoma"/>
      <w:b/>
      <w:bCs/>
      <w:sz w:val="20"/>
      <w:szCs w:val="20"/>
      <w:lang w:eastAsia="en-US"/>
    </w:rPr>
  </w:style>
  <w:style w:type="character" w:styleId="FollowedHyperlink">
    <w:name w:val="FollowedHyperlink"/>
    <w:rsid w:val="0012062A"/>
    <w:rPr>
      <w:color w:val="800080"/>
      <w:u w:val="single"/>
    </w:rPr>
  </w:style>
  <w:style w:type="paragraph" w:styleId="BodyTextIndent3">
    <w:name w:val="Body Text Indent 3"/>
    <w:basedOn w:val="Normal"/>
    <w:link w:val="BodyTextIndent3Char"/>
    <w:rsid w:val="0012062A"/>
    <w:pPr>
      <w:spacing w:before="0" w:after="0" w:line="240" w:lineRule="auto"/>
      <w:ind w:left="397" w:hanging="397"/>
    </w:pPr>
    <w:rPr>
      <w:rFonts w:ascii="Times New Roman" w:hAnsi="Times New Roman"/>
      <w:szCs w:val="22"/>
      <w:lang w:val="en-US"/>
    </w:rPr>
  </w:style>
  <w:style w:type="character" w:customStyle="1" w:styleId="BodyTextIndent3Char">
    <w:name w:val="Body Text Indent 3 Char"/>
    <w:basedOn w:val="DefaultParagraphFont"/>
    <w:link w:val="BodyTextIndent3"/>
    <w:rsid w:val="0012062A"/>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2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A1096"/>
    <w:pPr>
      <w:spacing w:before="120" w:after="60" w:line="288" w:lineRule="auto"/>
      <w:jc w:val="both"/>
    </w:pPr>
    <w:rPr>
      <w:rFonts w:ascii="Tahoma" w:eastAsia="Times New Roman" w:hAnsi="Tahoma"/>
      <w:sz w:val="22"/>
      <w:szCs w:val="24"/>
      <w:lang w:eastAsia="en-US"/>
    </w:rPr>
  </w:style>
  <w:style w:type="paragraph" w:styleId="Heading1">
    <w:name w:val="heading 1"/>
    <w:basedOn w:val="Normal"/>
    <w:next w:val="Normal"/>
    <w:link w:val="Heading1Char"/>
    <w:uiPriority w:val="99"/>
    <w:qFormat/>
    <w:rsid w:val="004A5AD7"/>
    <w:pPr>
      <w:keepNext/>
      <w:numPr>
        <w:numId w:val="1"/>
      </w:numPr>
      <w:spacing w:before="240" w:after="120"/>
      <w:outlineLvl w:val="0"/>
    </w:pPr>
    <w:rPr>
      <w:rFonts w:ascii="Verdana" w:hAnsi="Verdana"/>
      <w:b/>
      <w:kern w:val="28"/>
      <w:sz w:val="20"/>
      <w:lang w:val="en-GB"/>
    </w:rPr>
  </w:style>
  <w:style w:type="paragraph" w:styleId="Heading2">
    <w:name w:val="heading 2"/>
    <w:basedOn w:val="Normal"/>
    <w:next w:val="Normal"/>
    <w:link w:val="Heading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Heading3">
    <w:name w:val="heading 3"/>
    <w:basedOn w:val="Normal"/>
    <w:next w:val="Normal"/>
    <w:link w:val="Heading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Heading4">
    <w:name w:val="heading 4"/>
    <w:basedOn w:val="Normal"/>
    <w:next w:val="Normal"/>
    <w:link w:val="Heading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Heading5">
    <w:name w:val="heading 5"/>
    <w:basedOn w:val="Normal"/>
    <w:next w:val="Normal"/>
    <w:link w:val="Heading5Char"/>
    <w:uiPriority w:val="99"/>
    <w:qFormat/>
    <w:rsid w:val="004A5AD7"/>
    <w:pPr>
      <w:numPr>
        <w:ilvl w:val="4"/>
        <w:numId w:val="1"/>
      </w:numPr>
      <w:spacing w:before="240"/>
      <w:outlineLvl w:val="4"/>
    </w:pPr>
    <w:rPr>
      <w:rFonts w:ascii="Calibri" w:hAnsi="Calibri"/>
      <w:b/>
      <w:bCs/>
      <w:i/>
      <w:iCs/>
      <w:sz w:val="26"/>
      <w:szCs w:val="26"/>
      <w:lang w:val="en-US"/>
    </w:rPr>
  </w:style>
  <w:style w:type="paragraph" w:styleId="Heading6">
    <w:name w:val="heading 6"/>
    <w:basedOn w:val="Normal"/>
    <w:next w:val="Normal"/>
    <w:link w:val="Heading6Char"/>
    <w:uiPriority w:val="99"/>
    <w:qFormat/>
    <w:rsid w:val="004A5AD7"/>
    <w:pPr>
      <w:numPr>
        <w:ilvl w:val="5"/>
        <w:numId w:val="1"/>
      </w:numPr>
      <w:spacing w:before="240"/>
      <w:outlineLvl w:val="5"/>
    </w:pPr>
    <w:rPr>
      <w:rFonts w:ascii="Calibri" w:hAnsi="Calibri"/>
      <w:b/>
      <w:bCs/>
      <w:sz w:val="20"/>
      <w:lang w:val="en-US"/>
    </w:rPr>
  </w:style>
  <w:style w:type="paragraph" w:styleId="Heading7">
    <w:name w:val="heading 7"/>
    <w:basedOn w:val="Normal"/>
    <w:next w:val="Normal"/>
    <w:link w:val="Heading7Char"/>
    <w:uiPriority w:val="99"/>
    <w:qFormat/>
    <w:rsid w:val="004A5AD7"/>
    <w:pPr>
      <w:numPr>
        <w:ilvl w:val="6"/>
        <w:numId w:val="1"/>
      </w:numPr>
      <w:spacing w:before="240"/>
      <w:outlineLvl w:val="6"/>
    </w:pPr>
    <w:rPr>
      <w:rFonts w:ascii="Calibri" w:hAnsi="Calibri"/>
      <w:sz w:val="24"/>
      <w:lang w:val="en-US"/>
    </w:rPr>
  </w:style>
  <w:style w:type="paragraph" w:styleId="Heading8">
    <w:name w:val="heading 8"/>
    <w:basedOn w:val="Normal"/>
    <w:next w:val="Normal"/>
    <w:link w:val="Heading8Char"/>
    <w:uiPriority w:val="99"/>
    <w:qFormat/>
    <w:rsid w:val="004A5AD7"/>
    <w:pPr>
      <w:numPr>
        <w:ilvl w:val="7"/>
        <w:numId w:val="1"/>
      </w:numPr>
      <w:spacing w:before="240"/>
      <w:outlineLvl w:val="7"/>
    </w:pPr>
    <w:rPr>
      <w:rFonts w:ascii="Calibri" w:hAnsi="Calibri"/>
      <w:i/>
      <w:iCs/>
      <w:sz w:val="24"/>
      <w:lang w:val="en-US"/>
    </w:rPr>
  </w:style>
  <w:style w:type="paragraph" w:styleId="Heading9">
    <w:name w:val="heading 9"/>
    <w:basedOn w:val="Normal"/>
    <w:next w:val="Normal"/>
    <w:link w:val="Heading9Char"/>
    <w:uiPriority w:val="99"/>
    <w:qFormat/>
    <w:rsid w:val="004A5AD7"/>
    <w:pPr>
      <w:numPr>
        <w:ilvl w:val="8"/>
        <w:numId w:val="1"/>
      </w:numPr>
      <w:spacing w:before="240"/>
      <w:outlineLvl w:val="8"/>
    </w:pPr>
    <w:rPr>
      <w:rFonts w:ascii="Cambria" w:hAnsi="Cambria"/>
      <w:sz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5AD7"/>
    <w:rPr>
      <w:rFonts w:ascii="Verdana" w:eastAsia="Times New Roman" w:hAnsi="Verdana"/>
      <w:b/>
      <w:kern w:val="28"/>
      <w:szCs w:val="24"/>
      <w:lang w:val="en-GB" w:eastAsia="en-US"/>
    </w:rPr>
  </w:style>
  <w:style w:type="character" w:customStyle="1" w:styleId="Heading2Char">
    <w:name w:val="Heading 2 Char"/>
    <w:link w:val="Heading2"/>
    <w:uiPriority w:val="99"/>
    <w:locked/>
    <w:rsid w:val="004A5AD7"/>
    <w:rPr>
      <w:rFonts w:ascii="Verdana" w:eastAsia="Times New Roman" w:hAnsi="Verdana"/>
      <w:b/>
      <w:bCs/>
      <w:i/>
      <w:iCs/>
      <w:szCs w:val="28"/>
      <w:lang w:val="en-US" w:eastAsia="en-US"/>
    </w:rPr>
  </w:style>
  <w:style w:type="character" w:customStyle="1" w:styleId="Heading3Char">
    <w:name w:val="Heading 3 Char"/>
    <w:link w:val="Heading3"/>
    <w:uiPriority w:val="99"/>
    <w:locked/>
    <w:rsid w:val="004A5AD7"/>
    <w:rPr>
      <w:rFonts w:ascii="Cambria" w:eastAsia="Times New Roman" w:hAnsi="Cambria"/>
      <w:b/>
      <w:bCs/>
      <w:sz w:val="26"/>
      <w:szCs w:val="26"/>
      <w:lang w:val="en-US" w:eastAsia="en-US"/>
    </w:rPr>
  </w:style>
  <w:style w:type="character" w:customStyle="1" w:styleId="Heading4Char">
    <w:name w:val="Heading 4 Char"/>
    <w:link w:val="Heading4"/>
    <w:uiPriority w:val="99"/>
    <w:locked/>
    <w:rsid w:val="004A5AD7"/>
    <w:rPr>
      <w:rFonts w:eastAsia="Times New Roman"/>
      <w:b/>
      <w:bCs/>
      <w:sz w:val="28"/>
      <w:szCs w:val="28"/>
      <w:lang w:val="en-US" w:eastAsia="en-US"/>
    </w:rPr>
  </w:style>
  <w:style w:type="character" w:customStyle="1" w:styleId="Heading5Char">
    <w:name w:val="Heading 5 Char"/>
    <w:link w:val="Heading5"/>
    <w:uiPriority w:val="99"/>
    <w:locked/>
    <w:rsid w:val="004A5AD7"/>
    <w:rPr>
      <w:rFonts w:eastAsia="Times New Roman"/>
      <w:b/>
      <w:bCs/>
      <w:i/>
      <w:iCs/>
      <w:sz w:val="26"/>
      <w:szCs w:val="26"/>
      <w:lang w:val="en-US" w:eastAsia="en-US"/>
    </w:rPr>
  </w:style>
  <w:style w:type="character" w:customStyle="1" w:styleId="Heading6Char">
    <w:name w:val="Heading 6 Char"/>
    <w:link w:val="Heading6"/>
    <w:uiPriority w:val="99"/>
    <w:locked/>
    <w:rsid w:val="004A5AD7"/>
    <w:rPr>
      <w:rFonts w:eastAsia="Times New Roman"/>
      <w:b/>
      <w:bCs/>
      <w:szCs w:val="24"/>
      <w:lang w:val="en-US" w:eastAsia="en-US"/>
    </w:rPr>
  </w:style>
  <w:style w:type="character" w:customStyle="1" w:styleId="Heading7Char">
    <w:name w:val="Heading 7 Char"/>
    <w:link w:val="Heading7"/>
    <w:uiPriority w:val="99"/>
    <w:locked/>
    <w:rsid w:val="004A5AD7"/>
    <w:rPr>
      <w:rFonts w:eastAsia="Times New Roman"/>
      <w:sz w:val="24"/>
      <w:szCs w:val="24"/>
      <w:lang w:val="en-US" w:eastAsia="en-US"/>
    </w:rPr>
  </w:style>
  <w:style w:type="character" w:customStyle="1" w:styleId="Heading8Char">
    <w:name w:val="Heading 8 Char"/>
    <w:link w:val="Heading8"/>
    <w:uiPriority w:val="99"/>
    <w:locked/>
    <w:rsid w:val="004A5AD7"/>
    <w:rPr>
      <w:rFonts w:eastAsia="Times New Roman"/>
      <w:i/>
      <w:iCs/>
      <w:sz w:val="24"/>
      <w:szCs w:val="24"/>
      <w:lang w:val="en-US" w:eastAsia="en-US"/>
    </w:rPr>
  </w:style>
  <w:style w:type="character" w:customStyle="1" w:styleId="Heading9Char">
    <w:name w:val="Heading 9 Char"/>
    <w:link w:val="Heading9"/>
    <w:uiPriority w:val="99"/>
    <w:locked/>
    <w:rsid w:val="004A5AD7"/>
    <w:rPr>
      <w:rFonts w:ascii="Cambria" w:eastAsia="Times New Roman" w:hAnsi="Cambria"/>
      <w:szCs w:val="24"/>
      <w:lang w:val="en-US" w:eastAsia="en-US"/>
    </w:rPr>
  </w:style>
  <w:style w:type="paragraph" w:styleId="Caption">
    <w:name w:val="caption"/>
    <w:basedOn w:val="Normal"/>
    <w:next w:val="Normal"/>
    <w:uiPriority w:val="99"/>
    <w:qFormat/>
    <w:rsid w:val="004A5AD7"/>
    <w:pPr>
      <w:spacing w:line="240" w:lineRule="auto"/>
    </w:pPr>
    <w:rPr>
      <w:b/>
      <w:bCs/>
      <w:color w:val="4F81BD"/>
      <w:sz w:val="18"/>
      <w:szCs w:val="18"/>
    </w:rPr>
  </w:style>
  <w:style w:type="paragraph" w:styleId="Title">
    <w:name w:val="Title"/>
    <w:basedOn w:val="Normal"/>
    <w:next w:val="Normal"/>
    <w:link w:val="Title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TitleChar">
    <w:name w:val="Title Char"/>
    <w:link w:val="Title"/>
    <w:uiPriority w:val="99"/>
    <w:locked/>
    <w:rsid w:val="004A5AD7"/>
    <w:rPr>
      <w:rFonts w:ascii="Cambria" w:eastAsia="MS Gothic" w:hAnsi="Cambria" w:cs="Times New Roman"/>
      <w:smallCaps/>
      <w:color w:val="17365D"/>
      <w:spacing w:val="5"/>
      <w:kern w:val="28"/>
      <w:sz w:val="28"/>
      <w:szCs w:val="28"/>
      <w:lang w:eastAsia="el-GR"/>
    </w:rPr>
  </w:style>
  <w:style w:type="paragraph" w:styleId="ListParagraph">
    <w:name w:val="List Paragraph"/>
    <w:basedOn w:val="Normal"/>
    <w:uiPriority w:val="34"/>
    <w:qFormat/>
    <w:rsid w:val="004A5AD7"/>
    <w:pPr>
      <w:ind w:left="720"/>
      <w:contextualSpacing/>
    </w:pPr>
  </w:style>
  <w:style w:type="paragraph" w:styleId="TOCHeading">
    <w:name w:val="TOC Heading"/>
    <w:basedOn w:val="Heading1"/>
    <w:next w:val="Normal"/>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TOC1">
    <w:name w:val="toc 1"/>
    <w:basedOn w:val="Normal"/>
    <w:next w:val="Normal"/>
    <w:autoRedefine/>
    <w:uiPriority w:val="39"/>
    <w:rsid w:val="00EE6994"/>
    <w:pPr>
      <w:tabs>
        <w:tab w:val="left" w:pos="284"/>
        <w:tab w:val="right" w:leader="dot" w:pos="9430"/>
      </w:tabs>
      <w:spacing w:after="100"/>
    </w:pPr>
  </w:style>
  <w:style w:type="paragraph" w:styleId="TOC2">
    <w:name w:val="toc 2"/>
    <w:basedOn w:val="Normal"/>
    <w:next w:val="Normal"/>
    <w:autoRedefine/>
    <w:uiPriority w:val="39"/>
    <w:rsid w:val="004A5AD7"/>
    <w:pPr>
      <w:spacing w:after="100"/>
      <w:ind w:left="220"/>
    </w:pPr>
  </w:style>
  <w:style w:type="paragraph" w:styleId="TOC3">
    <w:name w:val="toc 3"/>
    <w:basedOn w:val="Normal"/>
    <w:next w:val="Normal"/>
    <w:autoRedefine/>
    <w:uiPriority w:val="9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Strong">
    <w:name w:val="Strong"/>
    <w:uiPriority w:val="99"/>
    <w:qFormat/>
    <w:rsid w:val="004A5AD7"/>
    <w:rPr>
      <w:rFonts w:cs="Times New Roman"/>
      <w:b/>
      <w:bCs/>
    </w:rPr>
  </w:style>
  <w:style w:type="character" w:styleId="Emphasis">
    <w:name w:val="Emphasis"/>
    <w:uiPriority w:val="99"/>
    <w:qFormat/>
    <w:rsid w:val="004A5AD7"/>
    <w:rPr>
      <w:rFonts w:cs="Times New Roman"/>
      <w:i/>
      <w:iCs/>
    </w:rPr>
  </w:style>
  <w:style w:type="paragraph" w:customStyle="1" w:styleId="a">
    <w:name w:val="ΕΥΗ"/>
    <w:basedOn w:val="Heading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Header">
    <w:name w:val="header"/>
    <w:basedOn w:val="Normal"/>
    <w:link w:val="HeaderChar"/>
    <w:rsid w:val="007A1096"/>
    <w:pPr>
      <w:spacing w:line="240" w:lineRule="auto"/>
      <w:jc w:val="center"/>
    </w:pPr>
    <w:rPr>
      <w:b/>
    </w:rPr>
  </w:style>
  <w:style w:type="character" w:customStyle="1" w:styleId="HeaderChar">
    <w:name w:val="Header Char"/>
    <w:link w:val="Header"/>
    <w:locked/>
    <w:rsid w:val="007A1096"/>
    <w:rPr>
      <w:rFonts w:ascii="Tahoma" w:hAnsi="Tahoma" w:cs="Times New Roman"/>
      <w:b/>
      <w:sz w:val="24"/>
      <w:szCs w:val="24"/>
    </w:rPr>
  </w:style>
  <w:style w:type="paragraph" w:customStyle="1" w:styleId="TableNormal1">
    <w:name w:val="Table Normal1"/>
    <w:basedOn w:val="Normal"/>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Normal"/>
    <w:uiPriority w:val="99"/>
    <w:rsid w:val="007A1096"/>
    <w:pPr>
      <w:keepNext/>
      <w:pageBreakBefore/>
      <w:spacing w:after="240"/>
    </w:pPr>
    <w:rPr>
      <w:b/>
      <w:bCs/>
    </w:rPr>
  </w:style>
  <w:style w:type="paragraph" w:customStyle="1" w:styleId="Title1">
    <w:name w:val="Title 1"/>
    <w:basedOn w:val="Normal"/>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Footer">
    <w:name w:val="footer"/>
    <w:basedOn w:val="Normal"/>
    <w:link w:val="FooterChar"/>
    <w:uiPriority w:val="99"/>
    <w:rsid w:val="007A1096"/>
    <w:rPr>
      <w:sz w:val="18"/>
    </w:rPr>
  </w:style>
  <w:style w:type="character" w:customStyle="1" w:styleId="FooterChar">
    <w:name w:val="Footer Char"/>
    <w:link w:val="Footer"/>
    <w:uiPriority w:val="99"/>
    <w:locked/>
    <w:rsid w:val="007A1096"/>
    <w:rPr>
      <w:rFonts w:ascii="Tahoma" w:hAnsi="Tahoma" w:cs="Times New Roman"/>
      <w:sz w:val="24"/>
      <w:szCs w:val="24"/>
    </w:rPr>
  </w:style>
  <w:style w:type="character" w:styleId="Hyperlink">
    <w:name w:val="Hyperlink"/>
    <w:uiPriority w:val="99"/>
    <w:rsid w:val="007A1096"/>
    <w:rPr>
      <w:rFonts w:cs="Times New Roman"/>
      <w:color w:val="0000FF"/>
      <w:u w:val="single"/>
    </w:rPr>
  </w:style>
  <w:style w:type="table" w:styleId="TableGrid">
    <w:name w:val="Table Grid"/>
    <w:basedOn w:val="TableNormal"/>
    <w:uiPriority w:val="59"/>
    <w:rsid w:val="007A1096"/>
    <w:pPr>
      <w:spacing w:before="120" w:after="60" w:line="288" w:lineRule="auto"/>
      <w:jc w:val="both"/>
    </w:pPr>
    <w:rPr>
      <w:rFonts w:ascii="Times New Roman" w:eastAsia="Times New Roman" w:hAnsi="Times New Roman"/>
      <w:sz w:val="24"/>
      <w:szCs w:val="24"/>
      <w:lang w:val="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rsid w:val="007A1096"/>
    <w:pPr>
      <w:spacing w:before="0" w:after="0" w:line="240" w:lineRule="auto"/>
    </w:pPr>
    <w:rPr>
      <w:sz w:val="24"/>
    </w:rPr>
  </w:style>
  <w:style w:type="character" w:customStyle="1" w:styleId="FootnoteTextChar">
    <w:name w:val="Footnote Text Char"/>
    <w:link w:val="FootnoteText"/>
    <w:uiPriority w:val="99"/>
    <w:locked/>
    <w:rsid w:val="007A1096"/>
    <w:rPr>
      <w:rFonts w:ascii="Tahoma" w:hAnsi="Tahoma" w:cs="Times New Roman"/>
      <w:sz w:val="24"/>
      <w:szCs w:val="24"/>
    </w:rPr>
  </w:style>
  <w:style w:type="character" w:styleId="FootnoteReference">
    <w:name w:val="footnote reference"/>
    <w:uiPriority w:val="99"/>
    <w:rsid w:val="007A1096"/>
    <w:rPr>
      <w:rFonts w:cs="Times New Roman"/>
      <w:vertAlign w:val="superscript"/>
    </w:rPr>
  </w:style>
  <w:style w:type="paragraph" w:styleId="BalloonText">
    <w:name w:val="Balloon Text"/>
    <w:basedOn w:val="Normal"/>
    <w:link w:val="BalloonTextChar"/>
    <w:uiPriority w:val="99"/>
    <w:semiHidden/>
    <w:rsid w:val="007A1096"/>
    <w:pPr>
      <w:spacing w:before="0" w:after="0" w:line="240" w:lineRule="auto"/>
    </w:pPr>
    <w:rPr>
      <w:rFonts w:cs="Tahoma"/>
      <w:sz w:val="16"/>
      <w:szCs w:val="16"/>
    </w:rPr>
  </w:style>
  <w:style w:type="character" w:customStyle="1" w:styleId="BalloonTextChar">
    <w:name w:val="Balloon Text Char"/>
    <w:link w:val="BalloonText"/>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LightShading-Accent5">
    <w:name w:val="Light Shading Accent 5"/>
    <w:basedOn w:val="TableNormal"/>
    <w:uiPriority w:val="99"/>
    <w:rsid w:val="008018C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NormalWeb">
    <w:name w:val="Normal (Web)"/>
    <w:basedOn w:val="Normal"/>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uiPriority w:val="99"/>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
    <w:name w:val="Παράγραφος λίστας1"/>
    <w:basedOn w:val="Normal"/>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EndnoteReference">
    <w:name w:val="endnote reference"/>
    <w:uiPriority w:val="99"/>
    <w:semiHidden/>
    <w:rsid w:val="00781DEC"/>
    <w:rPr>
      <w:rFonts w:cs="Times New Roman"/>
      <w:vertAlign w:val="superscript"/>
    </w:rPr>
  </w:style>
  <w:style w:type="paragraph" w:customStyle="1" w:styleId="DtCD31">
    <w:name w:val="DtC_D3.1"/>
    <w:basedOn w:val="Normal"/>
    <w:uiPriority w:val="99"/>
    <w:rsid w:val="00781DEC"/>
    <w:pPr>
      <w:autoSpaceDE w:val="0"/>
      <w:autoSpaceDN w:val="0"/>
      <w:adjustRightInd w:val="0"/>
      <w:spacing w:before="0" w:after="0" w:line="240" w:lineRule="auto"/>
    </w:pPr>
    <w:rPr>
      <w:rFonts w:cs="Tahoma"/>
      <w:szCs w:val="22"/>
      <w:lang w:val="en-US" w:eastAsia="el-GR"/>
    </w:rPr>
  </w:style>
  <w:style w:type="paragraph" w:styleId="EndnoteText">
    <w:name w:val="endnote text"/>
    <w:basedOn w:val="Normal"/>
    <w:link w:val="EndnoteTextChar"/>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EndnoteTextChar">
    <w:name w:val="Endnote Text Char"/>
    <w:link w:val="EndnoteText"/>
    <w:uiPriority w:val="99"/>
    <w:semiHidden/>
    <w:locked/>
    <w:rsid w:val="00781DEC"/>
    <w:rPr>
      <w:rFonts w:ascii="Times New Roman" w:hAnsi="Times New Roman" w:cs="Times New Roman"/>
      <w:sz w:val="20"/>
      <w:szCs w:val="20"/>
      <w:lang w:val="en-GB" w:eastAsia="en-GB"/>
    </w:rPr>
  </w:style>
  <w:style w:type="character" w:styleId="CommentReference">
    <w:name w:val="annotation reference"/>
    <w:uiPriority w:val="99"/>
    <w:semiHidden/>
    <w:rsid w:val="004A0FB3"/>
    <w:rPr>
      <w:rFonts w:cs="Times New Roman"/>
      <w:sz w:val="16"/>
    </w:rPr>
  </w:style>
  <w:style w:type="paragraph" w:customStyle="1" w:styleId="2">
    <w:name w:val="Παράγραφος λίστας2"/>
    <w:basedOn w:val="Normal"/>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uiPriority w:val="99"/>
    <w:rsid w:val="008B22A6"/>
    <w:rPr>
      <w:rFonts w:cs="Times New Roman"/>
    </w:rPr>
  </w:style>
  <w:style w:type="paragraph" w:customStyle="1" w:styleId="3">
    <w:name w:val="Παράγραφος λίστας3"/>
    <w:basedOn w:val="Normal"/>
    <w:uiPriority w:val="99"/>
    <w:rsid w:val="00272C89"/>
    <w:pPr>
      <w:spacing w:before="0" w:after="200" w:line="276" w:lineRule="auto"/>
      <w:ind w:left="720"/>
      <w:contextualSpacing/>
      <w:jc w:val="left"/>
    </w:pPr>
    <w:rPr>
      <w:rFonts w:ascii="Calibri" w:hAnsi="Calibri"/>
      <w:szCs w:val="22"/>
    </w:rPr>
  </w:style>
  <w:style w:type="paragraph" w:customStyle="1" w:styleId="10">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
    <w:name w:val="Παράγραφος λίστας4"/>
    <w:basedOn w:val="Normal"/>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Normal"/>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IntenseEmphasis">
    <w:name w:val="Intense Emphasis"/>
    <w:uiPriority w:val="99"/>
    <w:qFormat/>
    <w:rsid w:val="0077669D"/>
    <w:rPr>
      <w:rFonts w:ascii="Tahoma" w:hAnsi="Tahoma"/>
      <w:b/>
      <w:i/>
      <w:color w:val="4F81BD"/>
      <w:sz w:val="22"/>
      <w:u w:val="none"/>
    </w:rPr>
  </w:style>
  <w:style w:type="paragraph" w:customStyle="1" w:styleId="11">
    <w:name w:val="Βασικό + Διάστιχο:  1"/>
    <w:aliases w:val="5 γραμμή"/>
    <w:basedOn w:val="Normal"/>
    <w:uiPriority w:val="99"/>
    <w:rsid w:val="00CE066B"/>
    <w:rPr>
      <w:lang w:val="en-GB"/>
    </w:rPr>
  </w:style>
  <w:style w:type="paragraph" w:styleId="CommentText">
    <w:name w:val="annotation text"/>
    <w:basedOn w:val="Normal"/>
    <w:link w:val="CommentTextChar"/>
    <w:uiPriority w:val="99"/>
    <w:semiHidden/>
    <w:rsid w:val="00CE066B"/>
    <w:rPr>
      <w:sz w:val="20"/>
      <w:szCs w:val="20"/>
    </w:rPr>
  </w:style>
  <w:style w:type="character" w:customStyle="1" w:styleId="CommentTextChar">
    <w:name w:val="Comment Text Char"/>
    <w:link w:val="CommentText"/>
    <w:uiPriority w:val="99"/>
    <w:semiHidden/>
    <w:rsid w:val="006E0492"/>
    <w:rPr>
      <w:rFonts w:ascii="Tahoma" w:eastAsia="Times New Roman" w:hAnsi="Tahoma"/>
      <w:sz w:val="20"/>
      <w:szCs w:val="20"/>
      <w:lang w:eastAsia="en-US"/>
    </w:rPr>
  </w:style>
  <w:style w:type="paragraph" w:styleId="CommentSubject">
    <w:name w:val="annotation subject"/>
    <w:basedOn w:val="CommentText"/>
    <w:next w:val="CommentText"/>
    <w:link w:val="CommentSubjectChar"/>
    <w:uiPriority w:val="99"/>
    <w:semiHidden/>
    <w:rsid w:val="00CE066B"/>
    <w:rPr>
      <w:b/>
      <w:bCs/>
    </w:rPr>
  </w:style>
  <w:style w:type="character" w:customStyle="1" w:styleId="CommentSubjectChar">
    <w:name w:val="Comment Subject Char"/>
    <w:link w:val="CommentSubject"/>
    <w:uiPriority w:val="99"/>
    <w:semiHidden/>
    <w:rsid w:val="006E0492"/>
    <w:rPr>
      <w:rFonts w:ascii="Tahoma" w:eastAsia="Times New Roman" w:hAnsi="Tahoma"/>
      <w:b/>
      <w:bCs/>
      <w:sz w:val="20"/>
      <w:szCs w:val="20"/>
      <w:lang w:eastAsia="en-US"/>
    </w:rPr>
  </w:style>
  <w:style w:type="character" w:styleId="FollowedHyperlink">
    <w:name w:val="FollowedHyperlink"/>
    <w:rsid w:val="0012062A"/>
    <w:rPr>
      <w:color w:val="800080"/>
      <w:u w:val="single"/>
    </w:rPr>
  </w:style>
  <w:style w:type="paragraph" w:styleId="BodyTextIndent3">
    <w:name w:val="Body Text Indent 3"/>
    <w:basedOn w:val="Normal"/>
    <w:link w:val="BodyTextIndent3Char"/>
    <w:rsid w:val="0012062A"/>
    <w:pPr>
      <w:spacing w:before="0" w:after="0" w:line="240" w:lineRule="auto"/>
      <w:ind w:left="397" w:hanging="397"/>
    </w:pPr>
    <w:rPr>
      <w:rFonts w:ascii="Times New Roman" w:hAnsi="Times New Roman"/>
      <w:szCs w:val="22"/>
      <w:lang w:val="en-US"/>
    </w:rPr>
  </w:style>
  <w:style w:type="character" w:customStyle="1" w:styleId="BodyTextIndent3Char">
    <w:name w:val="Body Text Indent 3 Char"/>
    <w:basedOn w:val="DefaultParagraphFont"/>
    <w:link w:val="BodyTextIndent3"/>
    <w:rsid w:val="0012062A"/>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52613">
      <w:marLeft w:val="0"/>
      <w:marRight w:val="0"/>
      <w:marTop w:val="0"/>
      <w:marBottom w:val="0"/>
      <w:divBdr>
        <w:top w:val="none" w:sz="0" w:space="0" w:color="auto"/>
        <w:left w:val="none" w:sz="0" w:space="0" w:color="auto"/>
        <w:bottom w:val="none" w:sz="0" w:space="0" w:color="auto"/>
        <w:right w:val="none" w:sz="0" w:space="0" w:color="auto"/>
      </w:divBdr>
    </w:div>
    <w:div w:id="39335261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cms.web.cern.ch/content/how-organize-masterclass" TargetMode="External"/><Relationship Id="rId14" Type="http://schemas.openxmlformats.org/officeDocument/2006/relationships/hyperlink" Target="http://artcms.web.cern.ch" TargetMode="External"/><Relationship Id="rId15" Type="http://schemas.openxmlformats.org/officeDocument/2006/relationships/hyperlink" Target="http://artcms.web.cern.ch/artcms/project/high-energy-physics-meets-art/" TargetMode="External"/><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allminds.ch" TargetMode="External"/><Relationship Id="rId4" Type="http://schemas.openxmlformats.org/officeDocument/2006/relationships/hyperlink" Target="http://www.designcouncil.org.uk" TargetMode="External"/><Relationship Id="rId1" Type="http://schemas.openxmlformats.org/officeDocument/2006/relationships/hyperlink" Target="http://www.p21.org/about-us/p21-framework" TargetMode="External"/><Relationship Id="rId2" Type="http://schemas.openxmlformats.org/officeDocument/2006/relationships/hyperlink" Target="http://www.p21.org/storage/documents/docs/P21_Framework_Definitions_New_Logo_20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D5FBF-7D93-594A-AC13-ABB38DFD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19</Pages>
  <Words>3585</Words>
  <Characters>20436</Characters>
  <Application>Microsoft Macintosh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D2</vt:lpstr>
    </vt:vector>
  </TitlesOfParts>
  <Company/>
  <LinksUpToDate>false</LinksUpToDate>
  <CharactersWithSpaces>23974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c:title>
  <dc:creator>Liana</dc:creator>
  <cp:lastModifiedBy>weq</cp:lastModifiedBy>
  <cp:revision>54</cp:revision>
  <dcterms:created xsi:type="dcterms:W3CDTF">2016-05-24T09:40:00Z</dcterms:created>
  <dcterms:modified xsi:type="dcterms:W3CDTF">2016-05-26T17:27:00Z</dcterms:modified>
</cp:coreProperties>
</file>