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1F38" w:rsidRDefault="00F01F38">
      <w:pPr>
        <w:contextualSpacing w:val="0"/>
      </w:pPr>
    </w:p>
    <w:p w:rsidR="00F01F38" w:rsidRDefault="00F01F38">
      <w:pPr>
        <w:contextualSpacing w:val="0"/>
      </w:pPr>
    </w:p>
    <w:p w:rsidR="00F01F38" w:rsidRDefault="00F01F38">
      <w:pPr>
        <w:contextualSpacing w:val="0"/>
      </w:pPr>
    </w:p>
    <w:p w:rsidR="00F01F38" w:rsidRDefault="00F01F38">
      <w:pPr>
        <w:contextualSpacing w:val="0"/>
      </w:pPr>
    </w:p>
    <w:tbl>
      <w:tblPr>
        <w:tblStyle w:val="a"/>
        <w:tblW w:w="90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650"/>
        <w:gridCol w:w="4860"/>
        <w:gridCol w:w="1395"/>
        <w:gridCol w:w="1110"/>
      </w:tblGrid>
      <w:tr w:rsidR="00F01F38">
        <w:trPr>
          <w:trHeight w:val="300"/>
        </w:trPr>
        <w:tc>
          <w:tcPr>
            <w:tcW w:w="1650" w:type="dxa"/>
            <w:shd w:val="clear" w:color="auto" w:fill="FDE9D9"/>
            <w:tcMar>
              <w:top w:w="100" w:type="dxa"/>
              <w:left w:w="100" w:type="dxa"/>
              <w:bottom w:w="100" w:type="dxa"/>
              <w:right w:w="100" w:type="dxa"/>
            </w:tcMar>
          </w:tcPr>
          <w:p w:rsidR="00F01F38" w:rsidRDefault="00717113">
            <w:pPr>
              <w:widowControl w:val="0"/>
              <w:contextualSpacing w:val="0"/>
            </w:pPr>
            <w:r>
              <w:rPr>
                <w:b/>
              </w:rPr>
              <w:t>Title:</w:t>
            </w:r>
            <w:r>
              <w:tab/>
            </w:r>
          </w:p>
        </w:tc>
        <w:tc>
          <w:tcPr>
            <w:tcW w:w="7365" w:type="dxa"/>
            <w:gridSpan w:val="3"/>
            <w:tcMar>
              <w:top w:w="100" w:type="dxa"/>
              <w:left w:w="100" w:type="dxa"/>
              <w:bottom w:w="100" w:type="dxa"/>
              <w:right w:w="100" w:type="dxa"/>
            </w:tcMar>
          </w:tcPr>
          <w:p w:rsidR="00F01F38" w:rsidRDefault="00717113">
            <w:pPr>
              <w:widowControl w:val="0"/>
              <w:contextualSpacing w:val="0"/>
            </w:pPr>
            <w:r>
              <w:tab/>
              <w:t xml:space="preserve">  </w:t>
            </w:r>
            <w:r>
              <w:rPr>
                <w:b/>
              </w:rPr>
              <w:t>iMuSciCA Summer Camp Scenario</w:t>
            </w:r>
          </w:p>
        </w:tc>
      </w:tr>
      <w:tr w:rsidR="00F01F38" w:rsidRPr="00A6610E">
        <w:trPr>
          <w:trHeight w:val="560"/>
        </w:trPr>
        <w:tc>
          <w:tcPr>
            <w:tcW w:w="1650" w:type="dxa"/>
            <w:shd w:val="clear" w:color="auto" w:fill="FDE9D9"/>
            <w:tcMar>
              <w:top w:w="100" w:type="dxa"/>
              <w:left w:w="100" w:type="dxa"/>
              <w:bottom w:w="100" w:type="dxa"/>
              <w:right w:w="100" w:type="dxa"/>
            </w:tcMar>
          </w:tcPr>
          <w:p w:rsidR="00F01F38" w:rsidRDefault="00717113">
            <w:pPr>
              <w:widowControl w:val="0"/>
              <w:contextualSpacing w:val="0"/>
            </w:pPr>
            <w:r>
              <w:t>Keywords:</w:t>
            </w:r>
            <w:r>
              <w:tab/>
            </w:r>
          </w:p>
        </w:tc>
        <w:tc>
          <w:tcPr>
            <w:tcW w:w="7365" w:type="dxa"/>
            <w:gridSpan w:val="3"/>
            <w:shd w:val="clear" w:color="auto" w:fill="auto"/>
            <w:tcMar>
              <w:top w:w="100" w:type="dxa"/>
              <w:left w:w="100" w:type="dxa"/>
              <w:bottom w:w="100" w:type="dxa"/>
              <w:right w:w="100" w:type="dxa"/>
            </w:tcMar>
          </w:tcPr>
          <w:p w:rsidR="00F01F38" w:rsidRPr="00A6610E" w:rsidRDefault="00717113">
            <w:pPr>
              <w:contextualSpacing w:val="0"/>
              <w:jc w:val="both"/>
              <w:rPr>
                <w:lang w:val="en-US"/>
              </w:rPr>
            </w:pPr>
            <w:proofErr w:type="spellStart"/>
            <w:r w:rsidRPr="00A6610E">
              <w:rPr>
                <w:lang w:val="en-US"/>
              </w:rPr>
              <w:t>Mersenne’s</w:t>
            </w:r>
            <w:proofErr w:type="spellEnd"/>
            <w:r w:rsidRPr="00A6610E">
              <w:rPr>
                <w:lang w:val="en-US"/>
              </w:rPr>
              <w:t xml:space="preserve"> Law, Pythagoras, Chords, Consonances, Frequency, Period, Sinusoid graph</w:t>
            </w:r>
            <w:proofErr w:type="gramStart"/>
            <w:r w:rsidRPr="00A6610E">
              <w:rPr>
                <w:lang w:val="en-US"/>
              </w:rPr>
              <w:t>,  Amplitude</w:t>
            </w:r>
            <w:proofErr w:type="gramEnd"/>
            <w:r w:rsidRPr="00A6610E">
              <w:rPr>
                <w:lang w:val="en-US"/>
              </w:rPr>
              <w:t>, Musical praxis.</w:t>
            </w:r>
          </w:p>
        </w:tc>
      </w:tr>
      <w:tr w:rsidR="00F01F38" w:rsidRPr="00A6610E">
        <w:trPr>
          <w:trHeight w:val="840"/>
        </w:trPr>
        <w:tc>
          <w:tcPr>
            <w:tcW w:w="1650" w:type="dxa"/>
            <w:shd w:val="clear" w:color="auto" w:fill="FDE9D9"/>
            <w:tcMar>
              <w:top w:w="100" w:type="dxa"/>
              <w:left w:w="100" w:type="dxa"/>
              <w:bottom w:w="100" w:type="dxa"/>
              <w:right w:w="100" w:type="dxa"/>
            </w:tcMar>
          </w:tcPr>
          <w:p w:rsidR="00F01F38" w:rsidRDefault="00717113">
            <w:pPr>
              <w:widowControl w:val="0"/>
              <w:contextualSpacing w:val="0"/>
            </w:pPr>
            <w:r>
              <w:t xml:space="preserve">Short </w:t>
            </w:r>
            <w:r>
              <w:t>Description:</w:t>
            </w:r>
          </w:p>
        </w:tc>
        <w:tc>
          <w:tcPr>
            <w:tcW w:w="7365" w:type="dxa"/>
            <w:gridSpan w:val="3"/>
            <w:shd w:val="clear" w:color="auto" w:fill="auto"/>
            <w:tcMar>
              <w:top w:w="100" w:type="dxa"/>
              <w:left w:w="100" w:type="dxa"/>
              <w:bottom w:w="100" w:type="dxa"/>
              <w:right w:w="100" w:type="dxa"/>
            </w:tcMar>
          </w:tcPr>
          <w:p w:rsidR="00F01F38" w:rsidRPr="00A6610E" w:rsidRDefault="00717113">
            <w:pPr>
              <w:widowControl w:val="0"/>
              <w:spacing w:line="240" w:lineRule="auto"/>
              <w:contextualSpacing w:val="0"/>
              <w:rPr>
                <w:lang w:val="en-US"/>
              </w:rPr>
            </w:pPr>
            <w:r w:rsidRPr="00A6610E">
              <w:rPr>
                <w:lang w:val="en-US"/>
              </w:rPr>
              <w:t xml:space="preserve">In </w:t>
            </w:r>
            <w:proofErr w:type="gramStart"/>
            <w:r w:rsidRPr="00A6610E">
              <w:rPr>
                <w:lang w:val="en-US"/>
              </w:rPr>
              <w:t>this scenario students</w:t>
            </w:r>
            <w:proofErr w:type="gramEnd"/>
            <w:r w:rsidRPr="00A6610E">
              <w:rPr>
                <w:lang w:val="en-US"/>
              </w:rPr>
              <w:t xml:space="preserve"> with different backgrounds from Science and Music work together in defining the tube lengths of the 3D printed instruments they produce in order to participate in a final music event. The music arranged for the event corresponds t</w:t>
            </w:r>
            <w:r w:rsidRPr="00A6610E">
              <w:rPr>
                <w:lang w:val="en-US"/>
              </w:rPr>
              <w:t xml:space="preserve">o the properties of the actual 3D printed instruments, the virtual instruments and the physical instruments used to produce it. </w:t>
            </w:r>
          </w:p>
        </w:tc>
      </w:tr>
      <w:tr w:rsidR="00F01F38">
        <w:trPr>
          <w:trHeight w:val="1240"/>
        </w:trPr>
        <w:tc>
          <w:tcPr>
            <w:tcW w:w="1650" w:type="dxa"/>
            <w:shd w:val="clear" w:color="auto" w:fill="FDE9D9"/>
            <w:tcMar>
              <w:top w:w="100" w:type="dxa"/>
              <w:left w:w="100" w:type="dxa"/>
              <w:bottom w:w="100" w:type="dxa"/>
              <w:right w:w="100" w:type="dxa"/>
            </w:tcMar>
          </w:tcPr>
          <w:p w:rsidR="00F01F38" w:rsidRDefault="00717113">
            <w:pPr>
              <w:widowControl w:val="0"/>
              <w:contextualSpacing w:val="0"/>
            </w:pPr>
            <w:r>
              <w:t>Lesson Plans included:</w:t>
            </w:r>
          </w:p>
        </w:tc>
        <w:tc>
          <w:tcPr>
            <w:tcW w:w="4860" w:type="dxa"/>
            <w:shd w:val="clear" w:color="auto" w:fill="auto"/>
            <w:tcMar>
              <w:top w:w="100" w:type="dxa"/>
              <w:left w:w="100" w:type="dxa"/>
              <w:bottom w:w="100" w:type="dxa"/>
              <w:right w:w="100" w:type="dxa"/>
            </w:tcMar>
          </w:tcPr>
          <w:p w:rsidR="00717113" w:rsidRDefault="00717113">
            <w:pPr>
              <w:contextualSpacing w:val="0"/>
              <w:jc w:val="both"/>
              <w:rPr>
                <w:lang w:val="en-US"/>
              </w:rPr>
            </w:pPr>
            <w:hyperlink r:id="rId6" w:history="1">
              <w:r w:rsidRPr="00C6777A">
                <w:rPr>
                  <w:rStyle w:val="Hyperlink"/>
                  <w:rFonts w:ascii="Calibri" w:hAnsi="Calibri" w:cs="Calibri"/>
                  <w:color w:val="1155CC"/>
                  <w:lang w:val="en-US"/>
                </w:rPr>
                <w:t>Sources of Sound and Music</w:t>
              </w:r>
            </w:hyperlink>
          </w:p>
          <w:p w:rsidR="00717113" w:rsidRDefault="00717113">
            <w:pPr>
              <w:contextualSpacing w:val="0"/>
              <w:jc w:val="both"/>
              <w:rPr>
                <w:lang w:val="en-US"/>
              </w:rPr>
            </w:pPr>
            <w:r>
              <w:rPr>
                <w:lang w:val="en-US"/>
              </w:rPr>
              <w:br/>
            </w:r>
            <w:hyperlink r:id="rId7" w:history="1">
              <w:r w:rsidRPr="00C6777A">
                <w:rPr>
                  <w:rStyle w:val="Hyperlink"/>
                  <w:rFonts w:ascii="Calibri" w:hAnsi="Calibri" w:cs="Calibri"/>
                  <w:color w:val="1155CC"/>
                  <w:lang w:val="en-US"/>
                </w:rPr>
                <w:t>What is Tone?</w:t>
              </w:r>
            </w:hyperlink>
          </w:p>
          <w:p w:rsidR="00717113" w:rsidRDefault="00717113">
            <w:pPr>
              <w:contextualSpacing w:val="0"/>
              <w:jc w:val="both"/>
              <w:rPr>
                <w:lang w:val="en-US"/>
              </w:rPr>
            </w:pPr>
            <w:r>
              <w:rPr>
                <w:lang w:val="en-US"/>
              </w:rPr>
              <w:br/>
            </w:r>
            <w:hyperlink r:id="rId8" w:history="1">
              <w:r w:rsidRPr="00C6777A">
                <w:rPr>
                  <w:rStyle w:val="Hyperlink"/>
                  <w:rFonts w:ascii="Calibri" w:hAnsi="Calibri" w:cs="Calibri"/>
                  <w:color w:val="1155CC"/>
                  <w:lang w:val="en-US"/>
                </w:rPr>
                <w:t>Timbre and Power Spectra</w:t>
              </w:r>
            </w:hyperlink>
          </w:p>
          <w:p w:rsidR="00717113" w:rsidRDefault="00717113">
            <w:pPr>
              <w:contextualSpacing w:val="0"/>
              <w:jc w:val="both"/>
              <w:rPr>
                <w:lang w:val="en-US"/>
              </w:rPr>
            </w:pPr>
          </w:p>
          <w:p w:rsidR="00F01F38" w:rsidRPr="00717113" w:rsidRDefault="00717113">
            <w:pPr>
              <w:contextualSpacing w:val="0"/>
              <w:jc w:val="both"/>
              <w:rPr>
                <w:lang w:val="en-US"/>
              </w:rPr>
            </w:pPr>
            <w:hyperlink r:id="rId9" w:history="1">
              <w:r w:rsidRPr="00D75B06">
                <w:rPr>
                  <w:rStyle w:val="Hyperlink"/>
                  <w:rFonts w:ascii="Calibri" w:hAnsi="Calibri" w:cs="Calibri"/>
                  <w:color w:val="1155CC"/>
                  <w:lang w:val="en-US"/>
                </w:rPr>
                <w:t>Create a Piece of Music using Geometric Symmetries</w:t>
              </w:r>
            </w:hyperlink>
            <w:r>
              <w:rPr>
                <w:lang w:val="en-US"/>
              </w:rPr>
              <w:br/>
            </w:r>
            <w:r>
              <w:rPr>
                <w:lang w:val="en-US"/>
              </w:rPr>
              <w:br/>
            </w:r>
            <w:hyperlink r:id="rId10" w:history="1">
              <w:r w:rsidRPr="00D75B06">
                <w:rPr>
                  <w:rStyle w:val="Hyperlink"/>
                  <w:rFonts w:ascii="Calibri" w:hAnsi="Calibri" w:cs="Calibri"/>
                  <w:color w:val="1155CC"/>
                  <w:lang w:val="en-US"/>
                </w:rPr>
                <w:t>Defining the Octave</w:t>
              </w:r>
            </w:hyperlink>
          </w:p>
          <w:p w:rsidR="00F01F38" w:rsidRPr="00717113" w:rsidRDefault="00717113">
            <w:pPr>
              <w:contextualSpacing w:val="0"/>
              <w:rPr>
                <w:lang w:val="en-US"/>
              </w:rPr>
            </w:pPr>
            <w:hyperlink r:id="rId11" w:history="1">
              <w:r w:rsidRPr="00D75B06">
                <w:rPr>
                  <w:rStyle w:val="Hyperlink"/>
                  <w:rFonts w:ascii="Calibri" w:hAnsi="Calibri" w:cs="Calibri"/>
                  <w:color w:val="1155CC"/>
                  <w:lang w:val="en-US"/>
                </w:rPr>
                <w:t>Investigating the Monochord</w:t>
              </w:r>
            </w:hyperlink>
            <w:r>
              <w:rPr>
                <w:rFonts w:ascii="Calibri" w:hAnsi="Calibri" w:cs="Calibri"/>
                <w:lang w:val="en-US"/>
              </w:rPr>
              <w:br/>
            </w:r>
            <w:r>
              <w:rPr>
                <w:rFonts w:ascii="Calibri" w:hAnsi="Calibri" w:cs="Calibri"/>
                <w:lang w:val="en-US"/>
              </w:rPr>
              <w:br/>
            </w:r>
            <w:hyperlink r:id="rId12" w:history="1">
              <w:r w:rsidRPr="00997CFC">
                <w:rPr>
                  <w:rStyle w:val="Hyperlink"/>
                  <w:rFonts w:ascii="Calibri" w:hAnsi="Calibri" w:cs="Calibri"/>
                  <w:color w:val="1155CC"/>
                  <w:lang w:val="en-US"/>
                </w:rPr>
                <w:t>Let’s hear Thales’ Theorem</w:t>
              </w:r>
            </w:hyperlink>
            <w:r>
              <w:rPr>
                <w:lang w:val="en-US"/>
              </w:rPr>
              <w:br/>
            </w:r>
            <w:r>
              <w:rPr>
                <w:lang w:val="en-US"/>
              </w:rPr>
              <w:br/>
            </w:r>
            <w:hyperlink r:id="rId13" w:history="1">
              <w:r w:rsidRPr="00997CFC">
                <w:rPr>
                  <w:rStyle w:val="Hyperlink"/>
                  <w:rFonts w:ascii="Calibri" w:hAnsi="Calibri" w:cs="Calibri"/>
                  <w:color w:val="1155CC"/>
                  <w:lang w:val="en-US"/>
                </w:rPr>
                <w:t xml:space="preserve">Let’s play </w:t>
              </w:r>
              <w:proofErr w:type="spellStart"/>
              <w:r w:rsidRPr="00997CFC">
                <w:rPr>
                  <w:rStyle w:val="Hyperlink"/>
                  <w:rFonts w:ascii="Calibri" w:hAnsi="Calibri" w:cs="Calibri"/>
                  <w:color w:val="1155CC"/>
                  <w:lang w:val="en-US"/>
                </w:rPr>
                <w:t>Sectio</w:t>
              </w:r>
              <w:proofErr w:type="spellEnd"/>
              <w:r w:rsidRPr="00997CFC">
                <w:rPr>
                  <w:rStyle w:val="Hyperlink"/>
                  <w:rFonts w:ascii="Calibri" w:hAnsi="Calibri" w:cs="Calibri"/>
                  <w:color w:val="1155CC"/>
                  <w:lang w:val="en-US"/>
                </w:rPr>
                <w:t xml:space="preserve"> </w:t>
              </w:r>
              <w:proofErr w:type="spellStart"/>
              <w:r w:rsidRPr="00997CFC">
                <w:rPr>
                  <w:rStyle w:val="Hyperlink"/>
                  <w:rFonts w:ascii="Calibri" w:hAnsi="Calibri" w:cs="Calibri"/>
                  <w:color w:val="1155CC"/>
                  <w:lang w:val="en-US"/>
                </w:rPr>
                <w:t>Canonis</w:t>
              </w:r>
              <w:proofErr w:type="spellEnd"/>
              <w:r w:rsidRPr="00997CFC">
                <w:rPr>
                  <w:rStyle w:val="Hyperlink"/>
                  <w:rFonts w:ascii="Calibri" w:hAnsi="Calibri" w:cs="Calibri"/>
                  <w:color w:val="1155CC"/>
                  <w:lang w:val="en-US"/>
                </w:rPr>
                <w:t xml:space="preserve"> </w:t>
              </w:r>
              <w:r w:rsidRPr="00997CFC">
                <w:rPr>
                  <w:rFonts w:ascii="Calibri" w:hAnsi="Calibri" w:cs="Calibri"/>
                  <w:color w:val="1155CC"/>
                  <w:u w:val="single"/>
                  <w:lang w:val="en-US"/>
                </w:rPr>
                <w:br/>
              </w:r>
              <w:r w:rsidRPr="00997CFC">
                <w:rPr>
                  <w:rStyle w:val="Hyperlink"/>
                  <w:rFonts w:ascii="Calibri" w:hAnsi="Calibri" w:cs="Calibri"/>
                  <w:color w:val="1155CC"/>
                  <w:lang w:val="en-US"/>
                </w:rPr>
                <w:lastRenderedPageBreak/>
                <w:t>(Vol. 2</w:t>
              </w:r>
            </w:hyperlink>
            <w:r w:rsidRPr="00997CFC">
              <w:rPr>
                <w:rFonts w:ascii="Calibri" w:hAnsi="Calibri" w:cs="Calibri"/>
                <w:color w:val="000000"/>
                <w:lang w:val="en-US"/>
              </w:rPr>
              <w:t>)</w:t>
            </w:r>
          </w:p>
        </w:tc>
        <w:tc>
          <w:tcPr>
            <w:tcW w:w="1395" w:type="dxa"/>
            <w:shd w:val="clear" w:color="auto" w:fill="FBE4D5"/>
            <w:tcMar>
              <w:top w:w="100" w:type="dxa"/>
              <w:left w:w="100" w:type="dxa"/>
              <w:bottom w:w="100" w:type="dxa"/>
              <w:right w:w="100" w:type="dxa"/>
            </w:tcMar>
          </w:tcPr>
          <w:p w:rsidR="00F01F38" w:rsidRDefault="00717113">
            <w:pPr>
              <w:widowControl w:val="0"/>
              <w:contextualSpacing w:val="0"/>
            </w:pPr>
            <w:r>
              <w:lastRenderedPageBreak/>
              <w:t>Date:</w:t>
            </w:r>
          </w:p>
          <w:p w:rsidR="00F01F38" w:rsidRDefault="00717113">
            <w:pPr>
              <w:widowControl w:val="0"/>
              <w:contextualSpacing w:val="0"/>
            </w:pPr>
            <w:r>
              <w:tab/>
            </w:r>
          </w:p>
        </w:tc>
        <w:tc>
          <w:tcPr>
            <w:tcW w:w="1110" w:type="dxa"/>
            <w:shd w:val="clear" w:color="auto" w:fill="auto"/>
            <w:tcMar>
              <w:top w:w="100" w:type="dxa"/>
              <w:left w:w="100" w:type="dxa"/>
              <w:bottom w:w="100" w:type="dxa"/>
              <w:right w:w="100" w:type="dxa"/>
            </w:tcMar>
          </w:tcPr>
          <w:p w:rsidR="00F01F38" w:rsidRDefault="00717113">
            <w:pPr>
              <w:widowControl w:val="0"/>
              <w:contextualSpacing w:val="0"/>
            </w:pPr>
            <w:r>
              <w:t>30/6//2018</w:t>
            </w:r>
          </w:p>
          <w:p w:rsidR="00F01F38" w:rsidRDefault="00717113">
            <w:pPr>
              <w:contextualSpacing w:val="0"/>
            </w:pPr>
            <w:r>
              <w:tab/>
            </w:r>
            <w:r>
              <w:tab/>
            </w:r>
          </w:p>
        </w:tc>
      </w:tr>
      <w:tr w:rsidR="00F01F38">
        <w:trPr>
          <w:trHeight w:val="2800"/>
        </w:trPr>
        <w:tc>
          <w:tcPr>
            <w:tcW w:w="1650" w:type="dxa"/>
            <w:shd w:val="clear" w:color="auto" w:fill="FDE9D9"/>
            <w:tcMar>
              <w:top w:w="100" w:type="dxa"/>
              <w:left w:w="100" w:type="dxa"/>
              <w:bottom w:w="100" w:type="dxa"/>
              <w:right w:w="100" w:type="dxa"/>
            </w:tcMar>
          </w:tcPr>
          <w:p w:rsidR="00F01F38" w:rsidRDefault="00717113">
            <w:pPr>
              <w:widowControl w:val="0"/>
              <w:contextualSpacing w:val="0"/>
            </w:pPr>
            <w:r>
              <w:lastRenderedPageBreak/>
              <w:t>Educational Objectives:</w:t>
            </w:r>
          </w:p>
        </w:tc>
        <w:tc>
          <w:tcPr>
            <w:tcW w:w="4860" w:type="dxa"/>
            <w:shd w:val="clear" w:color="auto" w:fill="auto"/>
            <w:tcMar>
              <w:top w:w="100" w:type="dxa"/>
              <w:left w:w="100" w:type="dxa"/>
              <w:bottom w:w="100" w:type="dxa"/>
              <w:right w:w="100" w:type="dxa"/>
            </w:tcMar>
          </w:tcPr>
          <w:p w:rsidR="00F01F38" w:rsidRPr="00A6610E" w:rsidRDefault="00717113">
            <w:pPr>
              <w:contextualSpacing w:val="0"/>
              <w:jc w:val="both"/>
              <w:rPr>
                <w:lang w:val="en-US"/>
              </w:rPr>
            </w:pPr>
            <w:r w:rsidRPr="00A6610E">
              <w:rPr>
                <w:lang w:val="en-US"/>
              </w:rPr>
              <w:t>Define the formula of frequency and verify its properties through measurements of the actual sound produced on virtual and physical instruments</w:t>
            </w:r>
            <w:proofErr w:type="gramStart"/>
            <w:r w:rsidRPr="00A6610E">
              <w:rPr>
                <w:lang w:val="en-US"/>
              </w:rPr>
              <w:t>..</w:t>
            </w:r>
            <w:proofErr w:type="gramEnd"/>
          </w:p>
          <w:p w:rsidR="00F01F38" w:rsidRPr="00A6610E" w:rsidRDefault="00717113">
            <w:pPr>
              <w:contextualSpacing w:val="0"/>
              <w:jc w:val="both"/>
              <w:rPr>
                <w:lang w:val="en-US"/>
              </w:rPr>
            </w:pPr>
            <w:r w:rsidRPr="00A6610E">
              <w:rPr>
                <w:lang w:val="en-US"/>
              </w:rPr>
              <w:t xml:space="preserve">Understand </w:t>
            </w:r>
            <w:proofErr w:type="spellStart"/>
            <w:r w:rsidRPr="00A6610E">
              <w:rPr>
                <w:lang w:val="en-US"/>
              </w:rPr>
              <w:t>Mersenne’s</w:t>
            </w:r>
            <w:proofErr w:type="spellEnd"/>
            <w:r w:rsidRPr="00A6610E">
              <w:rPr>
                <w:lang w:val="en-US"/>
              </w:rPr>
              <w:t xml:space="preserve"> law through the actual investigation of sound experiments that confirm it.</w:t>
            </w:r>
          </w:p>
          <w:p w:rsidR="00F01F38" w:rsidRPr="00A6610E" w:rsidRDefault="00717113">
            <w:pPr>
              <w:contextualSpacing w:val="0"/>
              <w:jc w:val="both"/>
              <w:rPr>
                <w:lang w:val="en-US"/>
              </w:rPr>
            </w:pPr>
            <w:r w:rsidRPr="00A6610E">
              <w:rPr>
                <w:lang w:val="en-US"/>
              </w:rPr>
              <w:t>Understand th</w:t>
            </w:r>
            <w:r w:rsidRPr="00A6610E">
              <w:rPr>
                <w:lang w:val="en-US"/>
              </w:rPr>
              <w:t>e similarities between the visual representation of a frequenc</w:t>
            </w:r>
            <w:r>
              <w:rPr>
                <w:lang w:val="en-US"/>
              </w:rPr>
              <w:t>i</w:t>
            </w:r>
            <w:r w:rsidRPr="00A6610E">
              <w:rPr>
                <w:lang w:val="en-US"/>
              </w:rPr>
              <w:t>es and the actual sound of a consonance.</w:t>
            </w:r>
          </w:p>
          <w:p w:rsidR="00F01F38" w:rsidRPr="00A6610E" w:rsidRDefault="00717113">
            <w:pPr>
              <w:contextualSpacing w:val="0"/>
              <w:jc w:val="both"/>
              <w:rPr>
                <w:lang w:val="en-US"/>
              </w:rPr>
            </w:pPr>
            <w:r w:rsidRPr="00A6610E">
              <w:rPr>
                <w:lang w:val="en-US"/>
              </w:rPr>
              <w:t xml:space="preserve">Students collaborate in groups in order to produce a music activity based on their findings and the properties of their instruments. </w:t>
            </w:r>
          </w:p>
          <w:p w:rsidR="00F01F38" w:rsidRPr="00A6610E" w:rsidRDefault="00F01F38">
            <w:pPr>
              <w:contextualSpacing w:val="0"/>
              <w:rPr>
                <w:lang w:val="en-US"/>
              </w:rPr>
            </w:pPr>
          </w:p>
        </w:tc>
        <w:tc>
          <w:tcPr>
            <w:tcW w:w="1395" w:type="dxa"/>
            <w:shd w:val="clear" w:color="auto" w:fill="FBE4D5"/>
            <w:tcMar>
              <w:top w:w="100" w:type="dxa"/>
              <w:left w:w="100" w:type="dxa"/>
              <w:bottom w:w="100" w:type="dxa"/>
              <w:right w:w="100" w:type="dxa"/>
            </w:tcMar>
          </w:tcPr>
          <w:p w:rsidR="00F01F38" w:rsidRDefault="00717113">
            <w:pPr>
              <w:widowControl w:val="0"/>
              <w:contextualSpacing w:val="0"/>
            </w:pPr>
            <w:r>
              <w:t>Estimated Duration:</w:t>
            </w:r>
          </w:p>
          <w:p w:rsidR="00F01F38" w:rsidRDefault="00717113">
            <w:pPr>
              <w:widowControl w:val="0"/>
              <w:contextualSpacing w:val="0"/>
            </w:pPr>
            <w:r>
              <w:tab/>
            </w:r>
            <w:r>
              <w:tab/>
            </w:r>
          </w:p>
        </w:tc>
        <w:tc>
          <w:tcPr>
            <w:tcW w:w="1110" w:type="dxa"/>
            <w:shd w:val="clear" w:color="auto" w:fill="auto"/>
            <w:tcMar>
              <w:top w:w="100" w:type="dxa"/>
              <w:left w:w="100" w:type="dxa"/>
              <w:bottom w:w="100" w:type="dxa"/>
              <w:right w:w="100" w:type="dxa"/>
            </w:tcMar>
          </w:tcPr>
          <w:p w:rsidR="00F01F38" w:rsidRDefault="00717113">
            <w:pPr>
              <w:widowControl w:val="0"/>
              <w:contextualSpacing w:val="0"/>
            </w:pPr>
            <w:r>
              <w:t>30 hrs</w:t>
            </w:r>
          </w:p>
          <w:p w:rsidR="00F01F38" w:rsidRDefault="00717113">
            <w:pPr>
              <w:contextualSpacing w:val="0"/>
            </w:pPr>
            <w:r>
              <w:tab/>
            </w:r>
            <w:r>
              <w:tab/>
            </w:r>
          </w:p>
        </w:tc>
      </w:tr>
      <w:tr w:rsidR="00F01F38">
        <w:trPr>
          <w:trHeight w:val="1100"/>
        </w:trPr>
        <w:tc>
          <w:tcPr>
            <w:tcW w:w="1650" w:type="dxa"/>
            <w:shd w:val="clear" w:color="auto" w:fill="FDE9D9"/>
            <w:tcMar>
              <w:top w:w="100" w:type="dxa"/>
              <w:left w:w="100" w:type="dxa"/>
              <w:bottom w:w="100" w:type="dxa"/>
              <w:right w:w="100" w:type="dxa"/>
            </w:tcMar>
          </w:tcPr>
          <w:p w:rsidR="00F01F38" w:rsidRDefault="00717113">
            <w:pPr>
              <w:widowControl w:val="0"/>
              <w:contextualSpacing w:val="0"/>
            </w:pPr>
            <w:r>
              <w:t>Author(s):</w:t>
            </w:r>
          </w:p>
        </w:tc>
        <w:tc>
          <w:tcPr>
            <w:tcW w:w="4860" w:type="dxa"/>
            <w:shd w:val="clear" w:color="auto" w:fill="auto"/>
            <w:tcMar>
              <w:top w:w="100" w:type="dxa"/>
              <w:left w:w="100" w:type="dxa"/>
              <w:bottom w:w="100" w:type="dxa"/>
              <w:right w:w="100" w:type="dxa"/>
            </w:tcMar>
          </w:tcPr>
          <w:p w:rsidR="00F01F38" w:rsidRDefault="00717113">
            <w:pPr>
              <w:contextualSpacing w:val="0"/>
              <w:jc w:val="both"/>
            </w:pPr>
            <w:r>
              <w:t>P. Stergiopoulos, E. Chaniotakis</w:t>
            </w:r>
          </w:p>
          <w:p w:rsidR="00F01F38" w:rsidRDefault="00717113">
            <w:pPr>
              <w:contextualSpacing w:val="0"/>
            </w:pPr>
            <w:r>
              <w:tab/>
            </w:r>
            <w:r>
              <w:tab/>
            </w:r>
          </w:p>
        </w:tc>
        <w:tc>
          <w:tcPr>
            <w:tcW w:w="1395" w:type="dxa"/>
            <w:shd w:val="clear" w:color="auto" w:fill="FBE4D5"/>
            <w:tcMar>
              <w:top w:w="100" w:type="dxa"/>
              <w:left w:w="100" w:type="dxa"/>
              <w:bottom w:w="100" w:type="dxa"/>
              <w:right w:w="100" w:type="dxa"/>
            </w:tcMar>
          </w:tcPr>
          <w:p w:rsidR="00F01F38" w:rsidRDefault="00717113">
            <w:pPr>
              <w:widowControl w:val="0"/>
              <w:contextualSpacing w:val="0"/>
            </w:pPr>
            <w:r>
              <w:t>Age Group:</w:t>
            </w:r>
          </w:p>
        </w:tc>
        <w:tc>
          <w:tcPr>
            <w:tcW w:w="1110" w:type="dxa"/>
            <w:shd w:val="clear" w:color="auto" w:fill="auto"/>
            <w:tcMar>
              <w:top w:w="100" w:type="dxa"/>
              <w:left w:w="100" w:type="dxa"/>
              <w:bottom w:w="100" w:type="dxa"/>
              <w:right w:w="100" w:type="dxa"/>
            </w:tcMar>
          </w:tcPr>
          <w:p w:rsidR="00F01F38" w:rsidRDefault="00717113">
            <w:pPr>
              <w:widowControl w:val="0"/>
              <w:contextualSpacing w:val="0"/>
            </w:pPr>
            <w:r>
              <w:t>15-17</w:t>
            </w:r>
          </w:p>
          <w:p w:rsidR="00F01F38" w:rsidRDefault="00717113">
            <w:pPr>
              <w:widowControl w:val="0"/>
              <w:contextualSpacing w:val="0"/>
            </w:pPr>
            <w:r>
              <w:t>(14-16)</w:t>
            </w:r>
          </w:p>
          <w:p w:rsidR="00F01F38" w:rsidRDefault="00717113">
            <w:pPr>
              <w:contextualSpacing w:val="0"/>
            </w:pPr>
            <w:r>
              <w:tab/>
            </w:r>
            <w:r>
              <w:tab/>
            </w:r>
          </w:p>
        </w:tc>
      </w:tr>
      <w:tr w:rsidR="00F01F38">
        <w:trPr>
          <w:trHeight w:val="1060"/>
        </w:trPr>
        <w:tc>
          <w:tcPr>
            <w:tcW w:w="1650" w:type="dxa"/>
            <w:shd w:val="clear" w:color="auto" w:fill="FDE9D9"/>
            <w:tcMar>
              <w:top w:w="100" w:type="dxa"/>
              <w:left w:w="100" w:type="dxa"/>
              <w:bottom w:w="100" w:type="dxa"/>
              <w:right w:w="100" w:type="dxa"/>
            </w:tcMar>
          </w:tcPr>
          <w:p w:rsidR="00F01F38" w:rsidRDefault="00717113">
            <w:pPr>
              <w:widowControl w:val="0"/>
              <w:contextualSpacing w:val="0"/>
              <w:rPr>
                <w:lang w:val="en-US"/>
              </w:rPr>
            </w:pPr>
            <w:r>
              <w:t>Contributor(s):</w:t>
            </w:r>
          </w:p>
          <w:p w:rsidR="00247876" w:rsidRPr="00247876" w:rsidRDefault="00247876">
            <w:pPr>
              <w:widowControl w:val="0"/>
              <w:contextualSpacing w:val="0"/>
              <w:rPr>
                <w:lang w:val="en-US"/>
              </w:rPr>
            </w:pPr>
          </w:p>
          <w:p w:rsidR="00F01F38" w:rsidRDefault="00717113">
            <w:pPr>
              <w:widowControl w:val="0"/>
              <w:contextualSpacing w:val="0"/>
            </w:pPr>
            <w:r>
              <w:tab/>
            </w:r>
            <w:r>
              <w:tab/>
            </w:r>
          </w:p>
        </w:tc>
        <w:tc>
          <w:tcPr>
            <w:tcW w:w="4860" w:type="dxa"/>
            <w:shd w:val="clear" w:color="auto" w:fill="auto"/>
            <w:tcMar>
              <w:top w:w="100" w:type="dxa"/>
              <w:left w:w="100" w:type="dxa"/>
              <w:bottom w:w="100" w:type="dxa"/>
              <w:right w:w="100" w:type="dxa"/>
            </w:tcMar>
          </w:tcPr>
          <w:p w:rsidR="00F01F38" w:rsidRDefault="00F01F38">
            <w:pPr>
              <w:widowControl w:val="0"/>
              <w:contextualSpacing w:val="0"/>
            </w:pPr>
          </w:p>
        </w:tc>
        <w:tc>
          <w:tcPr>
            <w:tcW w:w="1395" w:type="dxa"/>
            <w:shd w:val="clear" w:color="auto" w:fill="FBE4D5"/>
            <w:tcMar>
              <w:top w:w="100" w:type="dxa"/>
              <w:left w:w="100" w:type="dxa"/>
              <w:bottom w:w="100" w:type="dxa"/>
              <w:right w:w="100" w:type="dxa"/>
            </w:tcMar>
          </w:tcPr>
          <w:p w:rsidR="00F01F38" w:rsidRDefault="00717113">
            <w:pPr>
              <w:widowControl w:val="0"/>
              <w:contextualSpacing w:val="0"/>
            </w:pPr>
            <w:r>
              <w:t xml:space="preserve">Language: </w:t>
            </w:r>
            <w:r>
              <w:tab/>
            </w:r>
            <w:r>
              <w:tab/>
            </w:r>
            <w:r>
              <w:tab/>
              <w:t xml:space="preserve"> </w:t>
            </w:r>
            <w:r>
              <w:tab/>
            </w:r>
            <w:r>
              <w:lastRenderedPageBreak/>
              <w:tab/>
            </w:r>
            <w:r>
              <w:tab/>
            </w:r>
          </w:p>
          <w:p w:rsidR="00F01F38" w:rsidRDefault="00717113">
            <w:pPr>
              <w:widowControl w:val="0"/>
              <w:contextualSpacing w:val="0"/>
            </w:pPr>
            <w:r>
              <w:tab/>
            </w:r>
            <w:r>
              <w:tab/>
            </w:r>
          </w:p>
        </w:tc>
        <w:tc>
          <w:tcPr>
            <w:tcW w:w="1110" w:type="dxa"/>
            <w:shd w:val="clear" w:color="auto" w:fill="auto"/>
            <w:tcMar>
              <w:top w:w="100" w:type="dxa"/>
              <w:left w:w="100" w:type="dxa"/>
              <w:bottom w:w="100" w:type="dxa"/>
              <w:right w:w="100" w:type="dxa"/>
            </w:tcMar>
          </w:tcPr>
          <w:p w:rsidR="00F01F38" w:rsidRDefault="00717113">
            <w:pPr>
              <w:widowControl w:val="0"/>
              <w:contextualSpacing w:val="0"/>
            </w:pPr>
            <w:r>
              <w:lastRenderedPageBreak/>
              <w:t>English</w:t>
            </w:r>
          </w:p>
          <w:p w:rsidR="00F01F38" w:rsidRDefault="00717113">
            <w:pPr>
              <w:contextualSpacing w:val="0"/>
            </w:pPr>
            <w:r>
              <w:tab/>
            </w:r>
            <w:r>
              <w:tab/>
            </w:r>
            <w:r>
              <w:tab/>
            </w:r>
          </w:p>
          <w:p w:rsidR="00F01F38" w:rsidRDefault="00717113">
            <w:pPr>
              <w:contextualSpacing w:val="0"/>
              <w:jc w:val="both"/>
            </w:pPr>
            <w:r>
              <w:tab/>
            </w:r>
            <w:r>
              <w:lastRenderedPageBreak/>
              <w:tab/>
            </w:r>
            <w:r>
              <w:tab/>
            </w:r>
          </w:p>
          <w:p w:rsidR="00F01F38" w:rsidRDefault="00717113">
            <w:pPr>
              <w:contextualSpacing w:val="0"/>
            </w:pPr>
            <w:r>
              <w:tab/>
            </w:r>
            <w:r>
              <w:tab/>
            </w:r>
          </w:p>
        </w:tc>
      </w:tr>
      <w:tr w:rsidR="00F01F38">
        <w:trPr>
          <w:trHeight w:val="840"/>
        </w:trPr>
        <w:tc>
          <w:tcPr>
            <w:tcW w:w="1650" w:type="dxa"/>
            <w:shd w:val="clear" w:color="auto" w:fill="FDE9D9"/>
            <w:tcMar>
              <w:top w:w="100" w:type="dxa"/>
              <w:left w:w="100" w:type="dxa"/>
              <w:bottom w:w="100" w:type="dxa"/>
              <w:right w:w="100" w:type="dxa"/>
            </w:tcMar>
          </w:tcPr>
          <w:p w:rsidR="00F01F38" w:rsidRDefault="00717113">
            <w:pPr>
              <w:widowControl w:val="0"/>
              <w:contextualSpacing w:val="0"/>
            </w:pPr>
            <w:r>
              <w:lastRenderedPageBreak/>
              <w:t>Status:</w:t>
            </w:r>
            <w:r>
              <w:tab/>
            </w:r>
            <w:r>
              <w:tab/>
            </w:r>
          </w:p>
        </w:tc>
        <w:tc>
          <w:tcPr>
            <w:tcW w:w="4860" w:type="dxa"/>
            <w:shd w:val="clear" w:color="auto" w:fill="auto"/>
            <w:tcMar>
              <w:top w:w="100" w:type="dxa"/>
              <w:left w:w="100" w:type="dxa"/>
              <w:bottom w:w="100" w:type="dxa"/>
              <w:right w:w="100" w:type="dxa"/>
            </w:tcMar>
          </w:tcPr>
          <w:p w:rsidR="00F01F38" w:rsidRDefault="00717113">
            <w:pPr>
              <w:contextualSpacing w:val="0"/>
              <w:jc w:val="both"/>
            </w:pPr>
            <w:r>
              <w:tab/>
            </w:r>
            <w:r>
              <w:tab/>
            </w:r>
            <w:r>
              <w:tab/>
              <w:t>Final</w:t>
            </w:r>
          </w:p>
          <w:p w:rsidR="00F01F38" w:rsidRDefault="00717113">
            <w:pPr>
              <w:contextualSpacing w:val="0"/>
            </w:pPr>
            <w:r>
              <w:tab/>
            </w:r>
            <w:r>
              <w:tab/>
            </w:r>
          </w:p>
        </w:tc>
        <w:tc>
          <w:tcPr>
            <w:tcW w:w="1395" w:type="dxa"/>
            <w:shd w:val="clear" w:color="auto" w:fill="FBE4D5"/>
            <w:tcMar>
              <w:top w:w="100" w:type="dxa"/>
              <w:left w:w="100" w:type="dxa"/>
              <w:bottom w:w="100" w:type="dxa"/>
              <w:right w:w="100" w:type="dxa"/>
            </w:tcMar>
          </w:tcPr>
          <w:p w:rsidR="00F01F38" w:rsidRDefault="00717113">
            <w:pPr>
              <w:widowControl w:val="0"/>
              <w:contextualSpacing w:val="0"/>
            </w:pPr>
            <w:r>
              <w:t>Difficulty Level:</w:t>
            </w:r>
          </w:p>
        </w:tc>
        <w:tc>
          <w:tcPr>
            <w:tcW w:w="1110" w:type="dxa"/>
            <w:shd w:val="clear" w:color="auto" w:fill="auto"/>
            <w:tcMar>
              <w:top w:w="100" w:type="dxa"/>
              <w:left w:w="100" w:type="dxa"/>
              <w:bottom w:w="100" w:type="dxa"/>
              <w:right w:w="100" w:type="dxa"/>
            </w:tcMar>
          </w:tcPr>
          <w:p w:rsidR="00F01F38" w:rsidRDefault="00717113">
            <w:pPr>
              <w:widowControl w:val="0"/>
              <w:contextualSpacing w:val="0"/>
            </w:pPr>
            <w:r>
              <w:t>Medium</w:t>
            </w:r>
          </w:p>
          <w:p w:rsidR="00F01F38" w:rsidRDefault="00717113">
            <w:pPr>
              <w:contextualSpacing w:val="0"/>
            </w:pPr>
            <w:r>
              <w:tab/>
            </w:r>
            <w:r>
              <w:tab/>
            </w:r>
          </w:p>
        </w:tc>
      </w:tr>
      <w:tr w:rsidR="00F01F38">
        <w:trPr>
          <w:trHeight w:val="1080"/>
        </w:trPr>
        <w:tc>
          <w:tcPr>
            <w:tcW w:w="1650" w:type="dxa"/>
            <w:shd w:val="clear" w:color="auto" w:fill="FDE9D9"/>
            <w:tcMar>
              <w:top w:w="100" w:type="dxa"/>
              <w:left w:w="100" w:type="dxa"/>
              <w:bottom w:w="100" w:type="dxa"/>
              <w:right w:w="100" w:type="dxa"/>
            </w:tcMar>
          </w:tcPr>
          <w:p w:rsidR="00F01F38" w:rsidRDefault="00717113">
            <w:pPr>
              <w:widowControl w:val="0"/>
              <w:contextualSpacing w:val="0"/>
            </w:pPr>
            <w:r>
              <w:t>Dissemination</w:t>
            </w:r>
            <w:r>
              <w:tab/>
              <w:t>level:</w:t>
            </w:r>
          </w:p>
        </w:tc>
        <w:tc>
          <w:tcPr>
            <w:tcW w:w="4860" w:type="dxa"/>
            <w:shd w:val="clear" w:color="auto" w:fill="auto"/>
            <w:tcMar>
              <w:top w:w="100" w:type="dxa"/>
              <w:left w:w="100" w:type="dxa"/>
              <w:bottom w:w="100" w:type="dxa"/>
              <w:right w:w="100" w:type="dxa"/>
            </w:tcMar>
          </w:tcPr>
          <w:p w:rsidR="00F01F38" w:rsidRDefault="00717113">
            <w:pPr>
              <w:contextualSpacing w:val="0"/>
              <w:jc w:val="both"/>
            </w:pPr>
            <w:r>
              <w:tab/>
            </w:r>
            <w:r>
              <w:tab/>
            </w:r>
            <w:r>
              <w:tab/>
              <w:t>Public</w:t>
            </w:r>
          </w:p>
        </w:tc>
        <w:tc>
          <w:tcPr>
            <w:tcW w:w="1395" w:type="dxa"/>
            <w:shd w:val="clear" w:color="auto" w:fill="FBE4D5"/>
            <w:tcMar>
              <w:top w:w="100" w:type="dxa"/>
              <w:left w:w="100" w:type="dxa"/>
              <w:bottom w:w="100" w:type="dxa"/>
              <w:right w:w="100" w:type="dxa"/>
            </w:tcMar>
          </w:tcPr>
          <w:p w:rsidR="00F01F38" w:rsidRDefault="00717113">
            <w:pPr>
              <w:widowControl w:val="0"/>
              <w:contextualSpacing w:val="0"/>
            </w:pPr>
            <w:r>
              <w:t>Special Needs Addressed:</w:t>
            </w:r>
          </w:p>
          <w:p w:rsidR="00F01F38" w:rsidRDefault="00717113">
            <w:pPr>
              <w:widowControl w:val="0"/>
              <w:contextualSpacing w:val="0"/>
            </w:pPr>
            <w:r>
              <w:tab/>
            </w:r>
            <w:r>
              <w:tab/>
            </w:r>
          </w:p>
        </w:tc>
        <w:tc>
          <w:tcPr>
            <w:tcW w:w="1110" w:type="dxa"/>
            <w:shd w:val="clear" w:color="auto" w:fill="auto"/>
            <w:tcMar>
              <w:top w:w="100" w:type="dxa"/>
              <w:left w:w="100" w:type="dxa"/>
              <w:bottom w:w="100" w:type="dxa"/>
              <w:right w:w="100" w:type="dxa"/>
            </w:tcMar>
          </w:tcPr>
          <w:p w:rsidR="00F01F38" w:rsidRDefault="00717113">
            <w:pPr>
              <w:widowControl w:val="0"/>
              <w:contextualSpacing w:val="0"/>
            </w:pPr>
            <w:r>
              <w:t>No</w:t>
            </w:r>
          </w:p>
          <w:p w:rsidR="00F01F38" w:rsidRDefault="00717113">
            <w:pPr>
              <w:contextualSpacing w:val="0"/>
            </w:pPr>
            <w:r>
              <w:tab/>
            </w:r>
            <w:r>
              <w:tab/>
            </w:r>
          </w:p>
        </w:tc>
      </w:tr>
    </w:tbl>
    <w:p w:rsidR="00F01F38" w:rsidRDefault="00F01F38">
      <w:pPr>
        <w:contextualSpacing w:val="0"/>
      </w:pPr>
    </w:p>
    <w:tbl>
      <w:tblPr>
        <w:tblStyle w:val="a0"/>
        <w:tblW w:w="90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025"/>
      </w:tblGrid>
      <w:tr w:rsidR="00F01F38" w:rsidRPr="00A6610E">
        <w:trPr>
          <w:trHeight w:val="3860"/>
        </w:trPr>
        <w:tc>
          <w:tcPr>
            <w:tcW w:w="9025" w:type="dxa"/>
            <w:shd w:val="clear" w:color="auto" w:fill="auto"/>
            <w:tcMar>
              <w:top w:w="100" w:type="dxa"/>
              <w:left w:w="100" w:type="dxa"/>
              <w:bottom w:w="100" w:type="dxa"/>
              <w:right w:w="100" w:type="dxa"/>
            </w:tcMar>
          </w:tcPr>
          <w:p w:rsidR="00F01F38" w:rsidRPr="00D75B06" w:rsidRDefault="00717113">
            <w:pPr>
              <w:contextualSpacing w:val="0"/>
              <w:jc w:val="both"/>
              <w:rPr>
                <w:lang w:val="en-US"/>
              </w:rPr>
            </w:pPr>
            <w:r w:rsidRPr="00D75B06">
              <w:rPr>
                <w:lang w:val="en-US"/>
              </w:rPr>
              <w:t>Description: During the scenario students are introduced to a variety of topics covering both the disciplines of acoustics and music. Students are introduced in the theory of frequency and timbre through the measurement of real instruments and come to conc</w:t>
            </w:r>
            <w:r w:rsidRPr="00D75B06">
              <w:rPr>
                <w:lang w:val="en-US"/>
              </w:rPr>
              <w:t xml:space="preserve">lusions about music consonances and vibrating lengths. Musical concepts of consonance such as the “elements of musical praxis” are combined with their conclusions on </w:t>
            </w:r>
            <w:proofErr w:type="spellStart"/>
            <w:r w:rsidRPr="00D75B06">
              <w:rPr>
                <w:lang w:val="en-US"/>
              </w:rPr>
              <w:t>Mersenne's</w:t>
            </w:r>
            <w:proofErr w:type="spellEnd"/>
            <w:r w:rsidRPr="00D75B06">
              <w:rPr>
                <w:lang w:val="en-US"/>
              </w:rPr>
              <w:t xml:space="preserve"> law in order to produce a unique music-event coming out from both virtual, 3d p</w:t>
            </w:r>
            <w:r w:rsidRPr="00D75B06">
              <w:rPr>
                <w:lang w:val="en-US"/>
              </w:rPr>
              <w:t>rinted and real instruments. Students experiment with 3d printed tube-instruments and calibrate their performance after defining their lengths according to a musical piece generated on the spot. The scenario finishes with a small live performance of the pi</w:t>
            </w:r>
            <w:r w:rsidRPr="00D75B06">
              <w:rPr>
                <w:lang w:val="en-US"/>
              </w:rPr>
              <w:t>ece coordinated by the teacher.</w:t>
            </w:r>
          </w:p>
          <w:p w:rsidR="00F01F38" w:rsidRPr="00A6610E" w:rsidRDefault="00F01F38">
            <w:pPr>
              <w:contextualSpacing w:val="0"/>
              <w:jc w:val="both"/>
              <w:rPr>
                <w:b/>
                <w:lang w:val="en-US"/>
              </w:rPr>
            </w:pPr>
          </w:p>
          <w:p w:rsidR="00F01F38" w:rsidRPr="00A6610E" w:rsidRDefault="00F01F38">
            <w:pPr>
              <w:contextualSpacing w:val="0"/>
              <w:jc w:val="both"/>
              <w:rPr>
                <w:b/>
                <w:lang w:val="en-US"/>
              </w:rPr>
            </w:pPr>
          </w:p>
          <w:p w:rsidR="00F01F38" w:rsidRPr="00A6610E" w:rsidRDefault="00F01F38">
            <w:pPr>
              <w:contextualSpacing w:val="0"/>
              <w:jc w:val="both"/>
              <w:rPr>
                <w:b/>
                <w:lang w:val="en-US"/>
              </w:rPr>
            </w:pPr>
          </w:p>
          <w:p w:rsidR="00F01F38" w:rsidRPr="00A6610E" w:rsidRDefault="00F01F38">
            <w:pPr>
              <w:contextualSpacing w:val="0"/>
              <w:jc w:val="both"/>
              <w:rPr>
                <w:b/>
                <w:lang w:val="en-US"/>
              </w:rPr>
            </w:pPr>
          </w:p>
        </w:tc>
      </w:tr>
      <w:tr w:rsidR="00F01F38" w:rsidRPr="00A6610E">
        <w:trPr>
          <w:trHeight w:val="1280"/>
        </w:trPr>
        <w:tc>
          <w:tcPr>
            <w:tcW w:w="9025" w:type="dxa"/>
            <w:shd w:val="clear" w:color="auto" w:fill="auto"/>
            <w:tcMar>
              <w:top w:w="100" w:type="dxa"/>
              <w:left w:w="100" w:type="dxa"/>
              <w:bottom w:w="100" w:type="dxa"/>
              <w:right w:w="100" w:type="dxa"/>
            </w:tcMar>
          </w:tcPr>
          <w:p w:rsidR="00F01F38" w:rsidRPr="00A6610E" w:rsidRDefault="00717113">
            <w:pPr>
              <w:contextualSpacing w:val="0"/>
              <w:jc w:val="center"/>
              <w:rPr>
                <w:b/>
                <w:lang w:val="en-US"/>
              </w:rPr>
            </w:pPr>
            <w:r w:rsidRPr="00A6610E">
              <w:rPr>
                <w:b/>
                <w:lang w:val="en-US"/>
              </w:rPr>
              <w:lastRenderedPageBreak/>
              <w:t xml:space="preserve"> </w:t>
            </w:r>
          </w:p>
          <w:p w:rsidR="00F01F38" w:rsidRPr="00A6610E" w:rsidRDefault="00717113">
            <w:pPr>
              <w:contextualSpacing w:val="0"/>
              <w:jc w:val="center"/>
              <w:rPr>
                <w:b/>
                <w:lang w:val="en-US"/>
              </w:rPr>
            </w:pPr>
            <w:r w:rsidRPr="00A6610E">
              <w:rPr>
                <w:b/>
                <w:lang w:val="en-US"/>
              </w:rPr>
              <w:t>E: Engineering/Technology, S: Science/Mathematics, M: Music</w:t>
            </w:r>
          </w:p>
        </w:tc>
      </w:tr>
    </w:tbl>
    <w:p w:rsidR="00F01F38" w:rsidRPr="00A6610E" w:rsidRDefault="00F01F38">
      <w:pPr>
        <w:contextualSpacing w:val="0"/>
        <w:rPr>
          <w:lang w:val="en-US"/>
        </w:rPr>
      </w:pPr>
    </w:p>
    <w:p w:rsidR="00F01F38" w:rsidRPr="00A6610E" w:rsidRDefault="00F01F38">
      <w:pPr>
        <w:contextualSpacing w:val="0"/>
        <w:rPr>
          <w:lang w:val="en-US"/>
        </w:rPr>
      </w:pPr>
    </w:p>
    <w:p w:rsidR="00F01F38" w:rsidRPr="00A6610E" w:rsidRDefault="00F01F38">
      <w:pPr>
        <w:contextualSpacing w:val="0"/>
        <w:rPr>
          <w:lang w:val="en-US"/>
        </w:rPr>
      </w:pPr>
    </w:p>
    <w:tbl>
      <w:tblPr>
        <w:tblW w:w="14787" w:type="dxa"/>
        <w:tblInd w:w="-228" w:type="dxa"/>
        <w:tblLayout w:type="fixed"/>
        <w:tblCellMar>
          <w:left w:w="10" w:type="dxa"/>
          <w:right w:w="10" w:type="dxa"/>
        </w:tblCellMar>
        <w:tblLook w:val="0000" w:firstRow="0" w:lastRow="0" w:firstColumn="0" w:lastColumn="0" w:noHBand="0" w:noVBand="0"/>
      </w:tblPr>
      <w:tblGrid>
        <w:gridCol w:w="1380"/>
        <w:gridCol w:w="660"/>
        <w:gridCol w:w="690"/>
        <w:gridCol w:w="1993"/>
        <w:gridCol w:w="8788"/>
        <w:gridCol w:w="1276"/>
      </w:tblGrid>
      <w:tr w:rsidR="00A6610E" w:rsidTr="00C6777A">
        <w:tblPrEx>
          <w:tblCellMar>
            <w:top w:w="0" w:type="dxa"/>
            <w:bottom w:w="0" w:type="dxa"/>
          </w:tblCellMar>
        </w:tblPrEx>
        <w:trPr>
          <w:trHeight w:val="500"/>
        </w:trPr>
        <w:tc>
          <w:tcPr>
            <w:tcW w:w="1380" w:type="dxa"/>
            <w:tcBorders>
              <w:top w:val="single" w:sz="4" w:space="0" w:color="000000"/>
              <w:left w:val="single" w:sz="8" w:space="0" w:color="000000"/>
              <w:bottom w:val="single" w:sz="8" w:space="0" w:color="000000"/>
            </w:tcBorders>
            <w:tcMar>
              <w:top w:w="100" w:type="dxa"/>
              <w:left w:w="100" w:type="dxa"/>
              <w:bottom w:w="100" w:type="dxa"/>
              <w:right w:w="100" w:type="dxa"/>
            </w:tcMar>
          </w:tcPr>
          <w:p w:rsidR="00A6610E" w:rsidRDefault="00A6610E" w:rsidP="00E45149">
            <w:pPr>
              <w:spacing w:before="60"/>
              <w:ind w:left="-100"/>
              <w:jc w:val="center"/>
              <w:rPr>
                <w:rFonts w:ascii="Calibri" w:hAnsi="Calibri" w:cs="Calibri"/>
              </w:rPr>
            </w:pPr>
            <w:r>
              <w:rPr>
                <w:rFonts w:ascii="Calibri" w:hAnsi="Calibri" w:cs="Calibri"/>
              </w:rPr>
              <w:t>Phases</w:t>
            </w:r>
          </w:p>
        </w:tc>
        <w:tc>
          <w:tcPr>
            <w:tcW w:w="660" w:type="dxa"/>
            <w:tcBorders>
              <w:top w:val="single" w:sz="4" w:space="0" w:color="000000"/>
              <w:left w:val="single" w:sz="8" w:space="0" w:color="000000"/>
              <w:bottom w:val="single" w:sz="8" w:space="0" w:color="000000"/>
            </w:tcBorders>
            <w:tcMar>
              <w:top w:w="100" w:type="dxa"/>
              <w:left w:w="100" w:type="dxa"/>
              <w:bottom w:w="100" w:type="dxa"/>
              <w:right w:w="100" w:type="dxa"/>
            </w:tcMar>
          </w:tcPr>
          <w:p w:rsidR="00A6610E" w:rsidRDefault="00A6610E" w:rsidP="00E45149">
            <w:pPr>
              <w:spacing w:before="60"/>
              <w:ind w:left="-100"/>
              <w:jc w:val="center"/>
              <w:rPr>
                <w:rFonts w:ascii="Calibri" w:hAnsi="Calibri" w:cs="Calibri"/>
              </w:rPr>
            </w:pPr>
            <w:r>
              <w:rPr>
                <w:rFonts w:ascii="Calibri" w:hAnsi="Calibri" w:cs="Calibri"/>
              </w:rPr>
              <w:t>Field</w:t>
            </w:r>
          </w:p>
        </w:tc>
        <w:tc>
          <w:tcPr>
            <w:tcW w:w="690" w:type="dxa"/>
            <w:tcBorders>
              <w:top w:val="single" w:sz="4" w:space="0" w:color="000000"/>
              <w:left w:val="single" w:sz="8" w:space="0" w:color="000000"/>
              <w:bottom w:val="single" w:sz="8" w:space="0" w:color="000000"/>
            </w:tcBorders>
            <w:tcMar>
              <w:top w:w="100" w:type="dxa"/>
              <w:left w:w="100" w:type="dxa"/>
              <w:bottom w:w="100" w:type="dxa"/>
              <w:right w:w="100" w:type="dxa"/>
            </w:tcMar>
          </w:tcPr>
          <w:p w:rsidR="00A6610E" w:rsidRDefault="00A6610E" w:rsidP="00E45149">
            <w:pPr>
              <w:spacing w:before="60"/>
              <w:ind w:left="-100"/>
              <w:jc w:val="center"/>
              <w:rPr>
                <w:rFonts w:ascii="Calibri" w:hAnsi="Calibri" w:cs="Calibri"/>
              </w:rPr>
            </w:pPr>
            <w:r>
              <w:rPr>
                <w:rFonts w:ascii="Calibri" w:hAnsi="Calibri" w:cs="Calibri"/>
              </w:rPr>
              <w:t>Time</w:t>
            </w:r>
          </w:p>
        </w:tc>
        <w:tc>
          <w:tcPr>
            <w:tcW w:w="1993" w:type="dxa"/>
            <w:tcBorders>
              <w:top w:val="single" w:sz="4" w:space="0" w:color="000000"/>
              <w:left w:val="single" w:sz="8" w:space="0" w:color="000000"/>
              <w:bottom w:val="single" w:sz="8" w:space="0" w:color="000000"/>
            </w:tcBorders>
            <w:tcMar>
              <w:top w:w="100" w:type="dxa"/>
              <w:left w:w="100" w:type="dxa"/>
              <w:bottom w:w="100" w:type="dxa"/>
              <w:right w:w="100" w:type="dxa"/>
            </w:tcMar>
          </w:tcPr>
          <w:p w:rsidR="00A6610E" w:rsidRDefault="00A6610E" w:rsidP="00E45149">
            <w:pPr>
              <w:spacing w:before="60"/>
              <w:ind w:left="-100"/>
              <w:jc w:val="center"/>
              <w:rPr>
                <w:rFonts w:ascii="Calibri" w:hAnsi="Calibri" w:cs="Calibri"/>
              </w:rPr>
            </w:pPr>
            <w:r>
              <w:rPr>
                <w:rFonts w:ascii="Calibri" w:hAnsi="Calibri" w:cs="Calibri"/>
              </w:rPr>
              <w:t>Description</w:t>
            </w:r>
          </w:p>
        </w:tc>
        <w:tc>
          <w:tcPr>
            <w:tcW w:w="8788" w:type="dxa"/>
            <w:tcBorders>
              <w:top w:val="single" w:sz="4" w:space="0" w:color="000000"/>
              <w:left w:val="single" w:sz="8" w:space="0" w:color="000000"/>
              <w:bottom w:val="single" w:sz="8" w:space="0" w:color="000000"/>
            </w:tcBorders>
            <w:tcMar>
              <w:top w:w="100" w:type="dxa"/>
              <w:left w:w="100" w:type="dxa"/>
              <w:bottom w:w="100" w:type="dxa"/>
              <w:right w:w="100" w:type="dxa"/>
            </w:tcMar>
          </w:tcPr>
          <w:p w:rsidR="00A6610E" w:rsidRDefault="00A6610E" w:rsidP="00E45149">
            <w:pPr>
              <w:spacing w:before="60"/>
              <w:ind w:left="-100"/>
              <w:jc w:val="center"/>
              <w:rPr>
                <w:rFonts w:ascii="Calibri" w:hAnsi="Calibri" w:cs="Calibri"/>
              </w:rPr>
            </w:pPr>
            <w:r>
              <w:rPr>
                <w:rFonts w:ascii="Calibri" w:hAnsi="Calibri" w:cs="Calibri"/>
              </w:rPr>
              <w:t>Activity</w:t>
            </w:r>
          </w:p>
        </w:tc>
        <w:tc>
          <w:tcPr>
            <w:tcW w:w="1276" w:type="dxa"/>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6610E" w:rsidRDefault="00A6610E" w:rsidP="00E45149">
            <w:pPr>
              <w:spacing w:before="60"/>
              <w:ind w:left="-100"/>
              <w:jc w:val="center"/>
              <w:rPr>
                <w:rFonts w:ascii="Calibri" w:hAnsi="Calibri" w:cs="Calibri"/>
              </w:rPr>
            </w:pPr>
            <w:r>
              <w:rPr>
                <w:rFonts w:ascii="Calibri" w:hAnsi="Calibri" w:cs="Calibri"/>
              </w:rPr>
              <w:t>Remarks</w:t>
            </w:r>
          </w:p>
        </w:tc>
      </w:tr>
      <w:tr w:rsidR="00A6610E" w:rsidRPr="00A6610E" w:rsidTr="00C6777A">
        <w:tblPrEx>
          <w:tblCellMar>
            <w:top w:w="0" w:type="dxa"/>
            <w:bottom w:w="0" w:type="dxa"/>
          </w:tblCellMar>
        </w:tblPrEx>
        <w:trPr>
          <w:trHeight w:val="2670"/>
        </w:trPr>
        <w:tc>
          <w:tcPr>
            <w:tcW w:w="1380" w:type="dxa"/>
            <w:tcBorders>
              <w:top w:val="single" w:sz="4" w:space="0" w:color="000000"/>
              <w:left w:val="single" w:sz="8" w:space="0" w:color="000000"/>
              <w:bottom w:val="single" w:sz="8" w:space="0" w:color="000000"/>
            </w:tcBorders>
            <w:tcMar>
              <w:top w:w="100" w:type="dxa"/>
              <w:left w:w="100" w:type="dxa"/>
              <w:bottom w:w="100" w:type="dxa"/>
              <w:right w:w="100" w:type="dxa"/>
            </w:tcMar>
          </w:tcPr>
          <w:p w:rsidR="00A6610E" w:rsidRDefault="00A6610E" w:rsidP="00E45149">
            <w:pPr>
              <w:spacing w:before="60"/>
              <w:ind w:left="-100"/>
              <w:rPr>
                <w:rFonts w:ascii="Calibri" w:hAnsi="Calibri" w:cs="Calibri"/>
              </w:rPr>
            </w:pPr>
            <w:r>
              <w:rPr>
                <w:rFonts w:ascii="Calibri" w:hAnsi="Calibri" w:cs="Calibri"/>
              </w:rPr>
              <w:t>Imagine</w:t>
            </w:r>
          </w:p>
        </w:tc>
        <w:tc>
          <w:tcPr>
            <w:tcW w:w="660" w:type="dxa"/>
            <w:tcBorders>
              <w:top w:val="single" w:sz="4" w:space="0" w:color="000000"/>
              <w:left w:val="single" w:sz="8" w:space="0" w:color="000000"/>
              <w:bottom w:val="single" w:sz="8" w:space="0" w:color="000000"/>
            </w:tcBorders>
            <w:tcMar>
              <w:top w:w="100" w:type="dxa"/>
              <w:left w:w="100" w:type="dxa"/>
              <w:bottom w:w="100" w:type="dxa"/>
              <w:right w:w="100" w:type="dxa"/>
            </w:tcMar>
          </w:tcPr>
          <w:p w:rsidR="00A6610E" w:rsidRDefault="00A6610E" w:rsidP="00E45149">
            <w:pPr>
              <w:spacing w:before="60"/>
              <w:ind w:left="-100"/>
              <w:rPr>
                <w:rFonts w:ascii="Calibri" w:hAnsi="Calibri" w:cs="Calibri"/>
              </w:rPr>
            </w:pPr>
            <w:r>
              <w:rPr>
                <w:rFonts w:ascii="Calibri" w:hAnsi="Calibri" w:cs="Calibri"/>
              </w:rPr>
              <w:t xml:space="preserve"> </w:t>
            </w:r>
            <w:r w:rsidR="00D75B06">
              <w:rPr>
                <w:rFonts w:ascii="Calibri" w:hAnsi="Calibri" w:cs="Calibri"/>
                <w:lang w:val="en-US"/>
              </w:rPr>
              <w:t>S,</w:t>
            </w:r>
            <w:r>
              <w:rPr>
                <w:rFonts w:ascii="Calibri" w:hAnsi="Calibri" w:cs="Calibri"/>
              </w:rPr>
              <w:t>M</w:t>
            </w:r>
          </w:p>
        </w:tc>
        <w:tc>
          <w:tcPr>
            <w:tcW w:w="690" w:type="dxa"/>
            <w:tcBorders>
              <w:top w:val="single" w:sz="4" w:space="0" w:color="000000"/>
              <w:left w:val="single" w:sz="8" w:space="0" w:color="000000"/>
              <w:bottom w:val="single" w:sz="8" w:space="0" w:color="000000"/>
            </w:tcBorders>
            <w:tcMar>
              <w:top w:w="100" w:type="dxa"/>
              <w:left w:w="100" w:type="dxa"/>
              <w:bottom w:w="100" w:type="dxa"/>
              <w:right w:w="100" w:type="dxa"/>
            </w:tcMar>
          </w:tcPr>
          <w:p w:rsidR="00A6610E" w:rsidRPr="00C6777A" w:rsidRDefault="00717113" w:rsidP="00E45149">
            <w:pPr>
              <w:spacing w:before="60"/>
              <w:ind w:left="-100"/>
              <w:rPr>
                <w:rFonts w:ascii="Calibri" w:hAnsi="Calibri" w:cs="Calibri"/>
                <w:lang w:val="en-US"/>
              </w:rPr>
            </w:pPr>
            <w:r>
              <w:rPr>
                <w:rFonts w:ascii="Calibri" w:hAnsi="Calibri" w:cs="Calibri"/>
                <w:lang w:val="en-US"/>
              </w:rPr>
              <w:t>3</w:t>
            </w:r>
            <w:r w:rsidR="00C6777A">
              <w:rPr>
                <w:rFonts w:ascii="Calibri" w:hAnsi="Calibri" w:cs="Calibri"/>
                <w:lang w:val="en-US"/>
              </w:rPr>
              <w:t xml:space="preserve"> </w:t>
            </w:r>
            <w:proofErr w:type="spellStart"/>
            <w:r w:rsidR="00C6777A">
              <w:rPr>
                <w:rFonts w:ascii="Calibri" w:hAnsi="Calibri" w:cs="Calibri"/>
                <w:lang w:val="en-US"/>
              </w:rPr>
              <w:t>hrs</w:t>
            </w:r>
            <w:proofErr w:type="spellEnd"/>
          </w:p>
        </w:tc>
        <w:tc>
          <w:tcPr>
            <w:tcW w:w="1993" w:type="dxa"/>
            <w:tcBorders>
              <w:top w:val="single" w:sz="4" w:space="0" w:color="000000"/>
              <w:left w:val="single" w:sz="8" w:space="0" w:color="000000"/>
              <w:bottom w:val="single" w:sz="8" w:space="0" w:color="000000"/>
            </w:tcBorders>
            <w:tcMar>
              <w:top w:w="100" w:type="dxa"/>
              <w:left w:w="100" w:type="dxa"/>
              <w:bottom w:w="100" w:type="dxa"/>
              <w:right w:w="100" w:type="dxa"/>
            </w:tcMar>
          </w:tcPr>
          <w:p w:rsidR="00A6610E" w:rsidRPr="00A6610E" w:rsidRDefault="00C6777A" w:rsidP="00E45149">
            <w:pPr>
              <w:spacing w:before="60"/>
              <w:ind w:left="-100"/>
              <w:rPr>
                <w:rFonts w:ascii="Calibri" w:hAnsi="Calibri" w:cs="Calibri"/>
                <w:lang w:val="en-US"/>
              </w:rPr>
            </w:pPr>
            <w:r w:rsidRPr="00C6777A">
              <w:rPr>
                <w:rFonts w:ascii="Calibri" w:hAnsi="Calibri" w:cs="Calibri"/>
                <w:color w:val="000000"/>
                <w:lang w:val="en-US"/>
              </w:rPr>
              <w:br/>
            </w:r>
          </w:p>
          <w:p w:rsidR="00A6610E" w:rsidRPr="00A6610E" w:rsidRDefault="00C6777A" w:rsidP="00E45149">
            <w:pPr>
              <w:spacing w:before="60"/>
              <w:ind w:left="-100"/>
              <w:rPr>
                <w:rFonts w:ascii="Calibri" w:hAnsi="Calibri" w:cs="Calibri"/>
                <w:lang w:val="en-US"/>
              </w:rPr>
            </w:pPr>
            <w:r>
              <w:rPr>
                <w:rFonts w:ascii="Calibri" w:hAnsi="Calibri" w:cs="Calibri"/>
                <w:lang w:val="en-US"/>
              </w:rPr>
              <w:t xml:space="preserve">Students learn about sound. They understand the most </w:t>
            </w:r>
            <w:proofErr w:type="gramStart"/>
            <w:r>
              <w:rPr>
                <w:rFonts w:ascii="Calibri" w:hAnsi="Calibri" w:cs="Calibri"/>
                <w:lang w:val="en-US"/>
              </w:rPr>
              <w:t>fundamental  properties</w:t>
            </w:r>
            <w:proofErr w:type="gramEnd"/>
            <w:r>
              <w:rPr>
                <w:rFonts w:ascii="Calibri" w:hAnsi="Calibri" w:cs="Calibri"/>
                <w:lang w:val="en-US"/>
              </w:rPr>
              <w:t xml:space="preserve"> of sound and imagine their connections to music. </w:t>
            </w:r>
          </w:p>
        </w:tc>
        <w:tc>
          <w:tcPr>
            <w:tcW w:w="8788" w:type="dxa"/>
            <w:tcBorders>
              <w:top w:val="single" w:sz="4" w:space="0" w:color="000000"/>
              <w:left w:val="single" w:sz="8" w:space="0" w:color="000000"/>
              <w:bottom w:val="single" w:sz="8" w:space="0" w:color="000000"/>
            </w:tcBorders>
            <w:tcMar>
              <w:top w:w="100" w:type="dxa"/>
              <w:left w:w="100" w:type="dxa"/>
              <w:bottom w:w="100" w:type="dxa"/>
              <w:right w:w="100" w:type="dxa"/>
            </w:tcMar>
          </w:tcPr>
          <w:p w:rsidR="00A6610E" w:rsidRPr="00A6610E" w:rsidRDefault="00C6777A" w:rsidP="00E45149">
            <w:pPr>
              <w:spacing w:before="60"/>
              <w:rPr>
                <w:rFonts w:ascii="Calibri" w:hAnsi="Calibri" w:cs="Calibri"/>
                <w:lang w:val="en-US"/>
              </w:rPr>
            </w:pPr>
            <w:r w:rsidRPr="00C6777A">
              <w:rPr>
                <w:rFonts w:ascii="Calibri" w:hAnsi="Calibri" w:cs="Calibri"/>
                <w:u w:val="single"/>
                <w:lang w:val="en-US"/>
              </w:rPr>
              <w:t>Learning about sound</w:t>
            </w:r>
            <w:proofErr w:type="gramStart"/>
            <w:r w:rsidRPr="00C6777A">
              <w:rPr>
                <w:rFonts w:ascii="Calibri" w:hAnsi="Calibri" w:cs="Calibri"/>
                <w:u w:val="single"/>
                <w:lang w:val="en-US"/>
              </w:rPr>
              <w:t>:</w:t>
            </w:r>
            <w:proofErr w:type="gramEnd"/>
            <w:r>
              <w:rPr>
                <w:rFonts w:ascii="Calibri" w:hAnsi="Calibri" w:cs="Calibri"/>
                <w:lang w:val="en-US"/>
              </w:rPr>
              <w:br/>
            </w:r>
            <w:r w:rsidRPr="00C6777A">
              <w:rPr>
                <w:rFonts w:ascii="Calibri" w:hAnsi="Calibri" w:cs="Calibri"/>
                <w:color w:val="000000"/>
                <w:lang w:val="en-US"/>
              </w:rPr>
              <w:t>Students are introduced to the Physics of Sound. What is sound? Is it a wave or something else? How does it propagate? Why can we hear it and what does exactly hearing mean? They learn about fundamental observables of sound such as frequency and amplitude and they experiment with them in order to obtain deeper understanding of the science behind it.</w:t>
            </w:r>
            <w:r>
              <w:rPr>
                <w:rFonts w:ascii="Calibri" w:hAnsi="Calibri" w:cs="Calibri"/>
                <w:color w:val="000000"/>
                <w:lang w:val="en-US"/>
              </w:rPr>
              <w:br/>
            </w:r>
            <w:r>
              <w:rPr>
                <w:noProof/>
                <w:color w:val="000000"/>
                <w:lang w:val="el-GR"/>
              </w:rPr>
              <w:drawing>
                <wp:inline distT="0" distB="0" distL="0" distR="0" wp14:anchorId="7D669D41" wp14:editId="64ABCA1C">
                  <wp:extent cx="5295900" cy="2105025"/>
                  <wp:effectExtent l="0" t="0" r="0" b="9525"/>
                  <wp:docPr id="25" name="Picture 25" descr="https://lh6.googleusercontent.com/AW4YCURYKd6Sp5s4YnIU_6yIZpfMqNC73HouzoFjvzJWeKwo4yLZLz7pHgP7jJCDIKcvU_sMga_8JQYqBcDHbzofvZaJG4emmbHVXqGKM1I26QHX7EVWI5PUCPuLBTguw_V7jr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AW4YCURYKd6Sp5s4YnIU_6yIZpfMqNC73HouzoFjvzJWeKwo4yLZLz7pHgP7jJCDIKcvU_sMga_8JQYqBcDHbzofvZaJG4emmbHVXqGKM1I26QHX7EVWI5PUCPuLBTguw_V7jrlU"/>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95900" cy="2105025"/>
                          </a:xfrm>
                          <a:prstGeom prst="rect">
                            <a:avLst/>
                          </a:prstGeom>
                          <a:noFill/>
                          <a:ln>
                            <a:noFill/>
                          </a:ln>
                        </pic:spPr>
                      </pic:pic>
                    </a:graphicData>
                  </a:graphic>
                </wp:inline>
              </w:drawing>
            </w:r>
          </w:p>
          <w:p w:rsidR="00A6610E" w:rsidRPr="00C6777A" w:rsidRDefault="00C6777A" w:rsidP="00E45149">
            <w:pPr>
              <w:spacing w:before="60"/>
              <w:ind w:left="-100"/>
              <w:rPr>
                <w:rFonts w:ascii="Calibri" w:hAnsi="Calibri" w:cs="Calibri"/>
                <w:lang w:val="en-US"/>
              </w:rPr>
            </w:pPr>
            <w:r>
              <w:rPr>
                <w:rFonts w:ascii="Calibri" w:hAnsi="Calibri" w:cs="Calibri"/>
                <w:color w:val="000000"/>
                <w:lang w:val="en-US"/>
              </w:rPr>
              <w:t xml:space="preserve">            Fig.1: </w:t>
            </w:r>
            <w:r w:rsidRPr="00C6777A">
              <w:rPr>
                <w:rFonts w:ascii="Calibri" w:hAnsi="Calibri" w:cs="Calibri"/>
                <w:color w:val="000000"/>
                <w:lang w:val="en-US"/>
              </w:rPr>
              <w:t xml:space="preserve">Learning about frequency of sound using the </w:t>
            </w:r>
            <w:proofErr w:type="spellStart"/>
            <w:r w:rsidRPr="00C6777A">
              <w:rPr>
                <w:rFonts w:ascii="Calibri" w:hAnsi="Calibri" w:cs="Calibri"/>
                <w:color w:val="000000"/>
                <w:lang w:val="en-US"/>
              </w:rPr>
              <w:t>iMuSciCA</w:t>
            </w:r>
            <w:proofErr w:type="spellEnd"/>
            <w:r w:rsidRPr="00C6777A">
              <w:rPr>
                <w:rFonts w:ascii="Calibri" w:hAnsi="Calibri" w:cs="Calibri"/>
                <w:color w:val="000000"/>
                <w:lang w:val="en-US"/>
              </w:rPr>
              <w:t xml:space="preserve"> workbench.</w:t>
            </w:r>
          </w:p>
          <w:p w:rsidR="00C6777A" w:rsidRDefault="00C6777A" w:rsidP="00E45149">
            <w:pPr>
              <w:spacing w:before="60"/>
              <w:ind w:left="-100"/>
              <w:rPr>
                <w:rFonts w:ascii="Calibri" w:hAnsi="Calibri" w:cs="Calibri"/>
                <w:color w:val="000000"/>
                <w:lang w:val="en-US"/>
              </w:rPr>
            </w:pPr>
            <w:r>
              <w:rPr>
                <w:rFonts w:ascii="Calibri" w:hAnsi="Calibri" w:cs="Calibri"/>
                <w:color w:val="000000"/>
                <w:lang w:val="en-US"/>
              </w:rPr>
              <w:br/>
            </w:r>
            <w:r w:rsidRPr="00C6777A">
              <w:rPr>
                <w:rFonts w:ascii="Calibri" w:hAnsi="Calibri" w:cs="Calibri"/>
                <w:color w:val="000000"/>
                <w:lang w:val="en-US"/>
              </w:rPr>
              <w:lastRenderedPageBreak/>
              <w:t xml:space="preserve">In the next step of their scientific investigation, the students wonder why </w:t>
            </w:r>
            <w:proofErr w:type="gramStart"/>
            <w:r w:rsidRPr="00C6777A">
              <w:rPr>
                <w:rFonts w:ascii="Calibri" w:hAnsi="Calibri" w:cs="Calibri"/>
                <w:color w:val="000000"/>
                <w:lang w:val="en-US"/>
              </w:rPr>
              <w:t>do different</w:t>
            </w:r>
            <w:proofErr w:type="gramEnd"/>
            <w:r w:rsidRPr="00C6777A">
              <w:rPr>
                <w:rFonts w:ascii="Calibri" w:hAnsi="Calibri" w:cs="Calibri"/>
                <w:color w:val="000000"/>
                <w:lang w:val="en-US"/>
              </w:rPr>
              <w:t xml:space="preserve"> musical instruments sound differently. They experiment with different sounds using the </w:t>
            </w:r>
            <w:proofErr w:type="spellStart"/>
            <w:r w:rsidRPr="00C6777A">
              <w:rPr>
                <w:rFonts w:ascii="Calibri" w:hAnsi="Calibri" w:cs="Calibri"/>
                <w:color w:val="000000"/>
                <w:lang w:val="en-US"/>
              </w:rPr>
              <w:t>iMuSciCA</w:t>
            </w:r>
            <w:proofErr w:type="spellEnd"/>
            <w:r w:rsidRPr="00C6777A">
              <w:rPr>
                <w:rFonts w:ascii="Calibri" w:hAnsi="Calibri" w:cs="Calibri"/>
                <w:color w:val="000000"/>
                <w:lang w:val="en-US"/>
              </w:rPr>
              <w:t xml:space="preserve"> </w:t>
            </w:r>
            <w:proofErr w:type="gramStart"/>
            <w:r w:rsidRPr="00C6777A">
              <w:rPr>
                <w:rFonts w:ascii="Calibri" w:hAnsi="Calibri" w:cs="Calibri"/>
                <w:color w:val="000000"/>
                <w:lang w:val="en-US"/>
              </w:rPr>
              <w:t>workbench,</w:t>
            </w:r>
            <w:proofErr w:type="gramEnd"/>
            <w:r w:rsidRPr="00C6777A">
              <w:rPr>
                <w:rFonts w:ascii="Calibri" w:hAnsi="Calibri" w:cs="Calibri"/>
                <w:color w:val="000000"/>
                <w:lang w:val="en-US"/>
              </w:rPr>
              <w:t xml:space="preserve"> sounds generated by them as well as sound produced by real musical instruments and get introduced to the concept of musical timbre. They understand that the differences of the sounding bodies influence the sound produced and get introduced to the Physics of Standing waves. They experiment with different tools and understand how we can analyze sound using powerful visualization and analysis tools such as the waveform, the power spectrum or the spectrogram.</w:t>
            </w:r>
            <w:r>
              <w:rPr>
                <w:rFonts w:ascii="Calibri" w:hAnsi="Calibri" w:cs="Calibri"/>
                <w:color w:val="000000"/>
                <w:lang w:val="en-US"/>
              </w:rPr>
              <w:br/>
            </w:r>
          </w:p>
          <w:p w:rsidR="00A6610E" w:rsidRDefault="00C6777A" w:rsidP="00E45149">
            <w:pPr>
              <w:spacing w:before="60"/>
              <w:ind w:left="-100"/>
              <w:rPr>
                <w:rFonts w:ascii="Calibri" w:hAnsi="Calibri" w:cs="Calibri"/>
                <w:lang w:val="en-US"/>
              </w:rPr>
            </w:pPr>
            <w:r>
              <w:rPr>
                <w:noProof/>
                <w:color w:val="000000"/>
                <w:lang w:val="el-GR"/>
              </w:rPr>
              <w:drawing>
                <wp:inline distT="0" distB="0" distL="0" distR="0" wp14:anchorId="2D758BFC" wp14:editId="11880709">
                  <wp:extent cx="5019675" cy="1971077"/>
                  <wp:effectExtent l="0" t="0" r="0" b="0"/>
                  <wp:docPr id="26" name="Picture 26" descr="https://lh3.googleusercontent.com/nwOIC0-ARypa38i4mUHkFV_dkfY9PhMbpaeengQUWzw61z8ZPcHmUmS9AMbVSSWbAfdrYVdG69-q5EVpftksk-W8qmt52tJc9fNvvR-qRTC09Z0O0XowPeBVabVb-VZun2xqnV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nwOIC0-ARypa38i4mUHkFV_dkfY9PhMbpaeengQUWzw61z8ZPcHmUmS9AMbVSSWbAfdrYVdG69-q5EVpftksk-W8qmt52tJc9fNvvR-qRTC09Z0O0XowPeBVabVb-VZun2xqnVd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19675" cy="1971077"/>
                          </a:xfrm>
                          <a:prstGeom prst="rect">
                            <a:avLst/>
                          </a:prstGeom>
                          <a:noFill/>
                          <a:ln>
                            <a:noFill/>
                          </a:ln>
                        </pic:spPr>
                      </pic:pic>
                    </a:graphicData>
                  </a:graphic>
                </wp:inline>
              </w:drawing>
            </w:r>
          </w:p>
          <w:p w:rsidR="00C6777A" w:rsidRPr="00C6777A" w:rsidRDefault="00C6777A" w:rsidP="00E45149">
            <w:pPr>
              <w:spacing w:before="60"/>
              <w:ind w:left="-100"/>
              <w:rPr>
                <w:rFonts w:ascii="Calibri" w:hAnsi="Calibri" w:cs="Calibri"/>
                <w:lang w:val="en-US"/>
              </w:rPr>
            </w:pPr>
            <w:r>
              <w:rPr>
                <w:rFonts w:ascii="Calibri" w:hAnsi="Calibri" w:cs="Calibri"/>
                <w:lang w:val="en-US"/>
              </w:rPr>
              <w:t xml:space="preserve">Fig.2: </w:t>
            </w:r>
            <w:r w:rsidRPr="00C6777A">
              <w:rPr>
                <w:rFonts w:ascii="Calibri" w:hAnsi="Calibri" w:cs="Calibri"/>
                <w:color w:val="000000"/>
                <w:lang w:val="en-US"/>
              </w:rPr>
              <w:t>Using innovative visual analysis tools to investigate the harmonic content of sound.</w:t>
            </w:r>
          </w:p>
          <w:p w:rsidR="00A6610E" w:rsidRPr="00A6610E" w:rsidRDefault="00C6777A" w:rsidP="00E45149">
            <w:pPr>
              <w:spacing w:before="60"/>
              <w:ind w:left="-100"/>
              <w:rPr>
                <w:rFonts w:ascii="Calibri" w:hAnsi="Calibri" w:cs="Calibri"/>
                <w:lang w:val="en-US"/>
              </w:rPr>
            </w:pPr>
            <w:r>
              <w:rPr>
                <w:noProof/>
                <w:color w:val="000000"/>
                <w:lang w:val="el-GR"/>
              </w:rPr>
              <w:lastRenderedPageBreak/>
              <w:drawing>
                <wp:inline distT="0" distB="0" distL="0" distR="0" wp14:anchorId="2A82987F" wp14:editId="6F210AC3">
                  <wp:extent cx="5486400" cy="3657600"/>
                  <wp:effectExtent l="0" t="0" r="0" b="0"/>
                  <wp:docPr id="27" name="Picture 27" descr="https://lh4.googleusercontent.com/LUsuSZigkB5PhUheLDKNuXbljMEl5OoW2RhJuOIQ1ipOWYV0K4WJjXXK50DhLIqPRqWfpynOyUckHtbfiwJLy-OXS7WtyF7P34AZDDvMAMToTTWqJNbcVzbXGzDrHd5dMWtGo2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LUsuSZigkB5PhUheLDKNuXbljMEl5OoW2RhJuOIQ1ipOWYV0K4WJjXXK50DhLIqPRqWfpynOyUckHtbfiwJLy-OXS7WtyF7P34AZDDvMAMToTTWqJNbcVzbXGzDrHd5dMWtGo2V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rsidR="00A6610E" w:rsidRPr="00C6777A" w:rsidRDefault="00C6777A" w:rsidP="00E45149">
            <w:pPr>
              <w:spacing w:before="60"/>
              <w:rPr>
                <w:rFonts w:ascii="Calibri" w:hAnsi="Calibri" w:cs="Calibri"/>
                <w:lang w:val="en-US"/>
              </w:rPr>
            </w:pPr>
            <w:r>
              <w:rPr>
                <w:rFonts w:ascii="Calibri" w:hAnsi="Calibri" w:cs="Calibri"/>
                <w:color w:val="000000"/>
                <w:lang w:val="en-US"/>
              </w:rPr>
              <w:t xml:space="preserve">Fig.3: </w:t>
            </w:r>
            <w:r w:rsidRPr="00C6777A">
              <w:rPr>
                <w:rFonts w:ascii="Calibri" w:hAnsi="Calibri" w:cs="Calibri"/>
                <w:color w:val="000000"/>
                <w:lang w:val="en-US"/>
              </w:rPr>
              <w:t xml:space="preserve">Learning about timbre of sound using different musical instruments and analyzing their sound with the </w:t>
            </w:r>
            <w:proofErr w:type="spellStart"/>
            <w:r w:rsidRPr="00C6777A">
              <w:rPr>
                <w:rFonts w:ascii="Calibri" w:hAnsi="Calibri" w:cs="Calibri"/>
                <w:color w:val="000000"/>
                <w:lang w:val="en-US"/>
              </w:rPr>
              <w:t>iMuSciCA</w:t>
            </w:r>
            <w:proofErr w:type="spellEnd"/>
            <w:r w:rsidRPr="00C6777A">
              <w:rPr>
                <w:rFonts w:ascii="Calibri" w:hAnsi="Calibri" w:cs="Calibri"/>
                <w:color w:val="000000"/>
                <w:lang w:val="en-US"/>
              </w:rPr>
              <w:t xml:space="preserve"> workbench tools.</w:t>
            </w:r>
          </w:p>
        </w:tc>
        <w:tc>
          <w:tcPr>
            <w:tcW w:w="1276" w:type="dxa"/>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6610E" w:rsidRPr="00A6610E" w:rsidRDefault="00A6610E" w:rsidP="00E45149">
            <w:pPr>
              <w:snapToGrid w:val="0"/>
              <w:spacing w:before="60"/>
              <w:ind w:left="-100"/>
              <w:rPr>
                <w:rFonts w:ascii="Calibri" w:hAnsi="Calibri" w:cs="Calibri"/>
                <w:lang w:val="en-US"/>
              </w:rPr>
            </w:pPr>
          </w:p>
          <w:p w:rsidR="00A6610E" w:rsidRPr="00C6777A" w:rsidRDefault="00C6777A" w:rsidP="00C6777A">
            <w:pPr>
              <w:spacing w:before="60"/>
              <w:ind w:left="-100"/>
              <w:rPr>
                <w:rFonts w:ascii="Calibri" w:hAnsi="Calibri" w:cs="Calibri"/>
                <w:lang w:val="en-US"/>
              </w:rPr>
            </w:pPr>
            <w:r>
              <w:rPr>
                <w:rFonts w:ascii="Calibri" w:hAnsi="Calibri" w:cs="Calibri"/>
                <w:lang w:val="en-US"/>
              </w:rPr>
              <w:t xml:space="preserve">The students are introduced to the Physics of Sound and its wave properties adapting material from the scenarios: </w:t>
            </w:r>
            <w:r>
              <w:rPr>
                <w:rFonts w:ascii="Calibri" w:hAnsi="Calibri" w:cs="Calibri"/>
                <w:lang w:val="en-US"/>
              </w:rPr>
              <w:br/>
            </w:r>
            <w:hyperlink r:id="rId17" w:history="1">
              <w:r w:rsidRPr="00C6777A">
                <w:rPr>
                  <w:rStyle w:val="Hyperlink"/>
                  <w:rFonts w:ascii="Calibri" w:hAnsi="Calibri" w:cs="Calibri"/>
                  <w:color w:val="1155CC"/>
                  <w:lang w:val="en-US"/>
                </w:rPr>
                <w:t>Sources of Sound and Music</w:t>
              </w:r>
            </w:hyperlink>
            <w:r w:rsidRPr="00C6777A">
              <w:rPr>
                <w:rFonts w:ascii="Calibri" w:hAnsi="Calibri" w:cs="Calibri"/>
                <w:color w:val="000000"/>
                <w:lang w:val="en-US"/>
              </w:rPr>
              <w:t xml:space="preserve"> </w:t>
            </w:r>
            <w:r w:rsidRPr="00C6777A">
              <w:rPr>
                <w:rFonts w:ascii="Calibri" w:hAnsi="Calibri" w:cs="Calibri"/>
                <w:color w:val="000000"/>
                <w:lang w:val="en-US"/>
              </w:rPr>
              <w:br/>
            </w:r>
            <w:r>
              <w:rPr>
                <w:lang w:val="en-US"/>
              </w:rPr>
              <w:br/>
            </w:r>
            <w:hyperlink r:id="rId18" w:history="1">
              <w:r w:rsidRPr="00C6777A">
                <w:rPr>
                  <w:rStyle w:val="Hyperlink"/>
                  <w:rFonts w:ascii="Calibri" w:hAnsi="Calibri" w:cs="Calibri"/>
                  <w:color w:val="1155CC"/>
                  <w:lang w:val="en-US"/>
                </w:rPr>
                <w:t xml:space="preserve">What is </w:t>
              </w:r>
              <w:r w:rsidRPr="00C6777A">
                <w:rPr>
                  <w:rStyle w:val="Hyperlink"/>
                  <w:rFonts w:ascii="Calibri" w:hAnsi="Calibri" w:cs="Calibri"/>
                  <w:color w:val="1155CC"/>
                  <w:lang w:val="en-US"/>
                </w:rPr>
                <w:lastRenderedPageBreak/>
                <w:t>Tone?</w:t>
              </w:r>
            </w:hyperlink>
            <w:r>
              <w:rPr>
                <w:lang w:val="en-US"/>
              </w:rPr>
              <w:br/>
            </w:r>
            <w:r>
              <w:rPr>
                <w:lang w:val="en-US"/>
              </w:rPr>
              <w:br/>
            </w:r>
            <w:hyperlink r:id="rId19" w:history="1">
              <w:r w:rsidRPr="00C6777A">
                <w:rPr>
                  <w:rStyle w:val="Hyperlink"/>
                  <w:rFonts w:ascii="Calibri" w:hAnsi="Calibri" w:cs="Calibri"/>
                  <w:color w:val="1155CC"/>
                  <w:lang w:val="en-US"/>
                </w:rPr>
                <w:t>Timbre and Power Spectra</w:t>
              </w:r>
            </w:hyperlink>
          </w:p>
        </w:tc>
      </w:tr>
      <w:tr w:rsidR="00A6610E" w:rsidRPr="00A6610E" w:rsidTr="00C6777A">
        <w:tblPrEx>
          <w:tblCellMar>
            <w:top w:w="0" w:type="dxa"/>
            <w:bottom w:w="0" w:type="dxa"/>
          </w:tblCellMar>
        </w:tblPrEx>
        <w:trPr>
          <w:trHeight w:val="360"/>
        </w:trPr>
        <w:tc>
          <w:tcPr>
            <w:tcW w:w="1380" w:type="dxa"/>
            <w:tcBorders>
              <w:left w:val="single" w:sz="8" w:space="0" w:color="000000"/>
              <w:bottom w:val="single" w:sz="8" w:space="0" w:color="000000"/>
            </w:tcBorders>
            <w:tcMar>
              <w:top w:w="100" w:type="dxa"/>
              <w:left w:w="100" w:type="dxa"/>
              <w:bottom w:w="100" w:type="dxa"/>
              <w:right w:w="100" w:type="dxa"/>
            </w:tcMar>
          </w:tcPr>
          <w:p w:rsidR="00A6610E" w:rsidRPr="00C6777A" w:rsidRDefault="00A6610E" w:rsidP="00E45149">
            <w:pPr>
              <w:spacing w:before="60"/>
              <w:ind w:left="-100"/>
              <w:rPr>
                <w:rFonts w:ascii="Calibri" w:hAnsi="Calibri" w:cs="Calibri"/>
                <w:lang w:val="en-US"/>
              </w:rPr>
            </w:pPr>
            <w:r w:rsidRPr="00C6777A">
              <w:rPr>
                <w:rFonts w:ascii="Calibri" w:hAnsi="Calibri" w:cs="Calibri"/>
                <w:lang w:val="en-US"/>
              </w:rPr>
              <w:lastRenderedPageBreak/>
              <w:t>Engage</w:t>
            </w:r>
          </w:p>
        </w:tc>
        <w:tc>
          <w:tcPr>
            <w:tcW w:w="660" w:type="dxa"/>
            <w:tcBorders>
              <w:left w:val="single" w:sz="8" w:space="0" w:color="000000"/>
              <w:bottom w:val="single" w:sz="8" w:space="0" w:color="000000"/>
            </w:tcBorders>
            <w:tcMar>
              <w:top w:w="100" w:type="dxa"/>
              <w:left w:w="100" w:type="dxa"/>
              <w:bottom w:w="100" w:type="dxa"/>
              <w:right w:w="100" w:type="dxa"/>
            </w:tcMar>
          </w:tcPr>
          <w:p w:rsidR="00A6610E" w:rsidRPr="00C6777A" w:rsidRDefault="00A6610E" w:rsidP="00E45149">
            <w:pPr>
              <w:spacing w:before="60"/>
              <w:ind w:left="-100"/>
              <w:rPr>
                <w:rFonts w:ascii="Calibri" w:hAnsi="Calibri" w:cs="Calibri"/>
                <w:lang w:val="en-US"/>
              </w:rPr>
            </w:pPr>
            <w:r w:rsidRPr="00C6777A">
              <w:rPr>
                <w:rFonts w:ascii="Calibri" w:hAnsi="Calibri" w:cs="Calibri"/>
                <w:lang w:val="en-US"/>
              </w:rPr>
              <w:t>M</w:t>
            </w:r>
            <w:r w:rsidR="00D75B06">
              <w:rPr>
                <w:rFonts w:ascii="Calibri" w:hAnsi="Calibri" w:cs="Calibri"/>
                <w:lang w:val="en-US"/>
              </w:rPr>
              <w:t>,S</w:t>
            </w:r>
          </w:p>
        </w:tc>
        <w:tc>
          <w:tcPr>
            <w:tcW w:w="690" w:type="dxa"/>
            <w:tcBorders>
              <w:left w:val="single" w:sz="8" w:space="0" w:color="000000"/>
              <w:bottom w:val="single" w:sz="8" w:space="0" w:color="000000"/>
            </w:tcBorders>
            <w:tcMar>
              <w:top w:w="100" w:type="dxa"/>
              <w:left w:w="100" w:type="dxa"/>
              <w:bottom w:w="100" w:type="dxa"/>
              <w:right w:w="100" w:type="dxa"/>
            </w:tcMar>
          </w:tcPr>
          <w:p w:rsidR="00A6610E" w:rsidRPr="00C6777A" w:rsidRDefault="00EE1F9C" w:rsidP="00E45149">
            <w:pPr>
              <w:spacing w:before="60"/>
              <w:ind w:left="-100"/>
              <w:rPr>
                <w:rFonts w:ascii="Calibri" w:hAnsi="Calibri" w:cs="Calibri"/>
                <w:lang w:val="en-US"/>
              </w:rPr>
            </w:pPr>
            <w:r>
              <w:rPr>
                <w:rFonts w:ascii="Calibri" w:hAnsi="Calibri" w:cs="Calibri"/>
                <w:lang w:val="en-US"/>
              </w:rPr>
              <w:t>3</w:t>
            </w:r>
          </w:p>
        </w:tc>
        <w:tc>
          <w:tcPr>
            <w:tcW w:w="1993" w:type="dxa"/>
            <w:tcBorders>
              <w:left w:val="single" w:sz="8" w:space="0" w:color="000000"/>
              <w:bottom w:val="single" w:sz="8" w:space="0" w:color="000000"/>
            </w:tcBorders>
            <w:tcMar>
              <w:top w:w="100" w:type="dxa"/>
              <w:left w:w="100" w:type="dxa"/>
              <w:bottom w:w="100" w:type="dxa"/>
              <w:right w:w="100" w:type="dxa"/>
            </w:tcMar>
          </w:tcPr>
          <w:p w:rsidR="00A6610E" w:rsidRPr="00A6610E" w:rsidRDefault="00997CFC" w:rsidP="00997CFC">
            <w:pPr>
              <w:spacing w:before="60"/>
              <w:ind w:left="-100"/>
              <w:rPr>
                <w:rFonts w:ascii="Calibri" w:hAnsi="Calibri" w:cs="Calibri"/>
                <w:lang w:val="en-US"/>
              </w:rPr>
            </w:pPr>
            <w:r>
              <w:rPr>
                <w:rFonts w:ascii="Calibri" w:hAnsi="Calibri" w:cs="Calibri"/>
                <w:lang w:val="en-US"/>
              </w:rPr>
              <w:t>Students engage with the connections between music and mathematics/physic s, generating hypotheses and testing them.</w:t>
            </w:r>
          </w:p>
        </w:tc>
        <w:tc>
          <w:tcPr>
            <w:tcW w:w="8788" w:type="dxa"/>
            <w:tcBorders>
              <w:left w:val="single" w:sz="8" w:space="0" w:color="000000"/>
              <w:bottom w:val="single" w:sz="8" w:space="0" w:color="000000"/>
            </w:tcBorders>
            <w:tcMar>
              <w:top w:w="100" w:type="dxa"/>
              <w:left w:w="100" w:type="dxa"/>
              <w:bottom w:w="100" w:type="dxa"/>
              <w:right w:w="100" w:type="dxa"/>
            </w:tcMar>
          </w:tcPr>
          <w:p w:rsidR="00997CFC" w:rsidRDefault="00C6777A" w:rsidP="00E45149">
            <w:pPr>
              <w:spacing w:before="60"/>
              <w:ind w:left="-100"/>
              <w:rPr>
                <w:rFonts w:ascii="Calibri" w:hAnsi="Calibri" w:cs="Calibri"/>
                <w:lang w:val="en-US"/>
              </w:rPr>
            </w:pPr>
            <w:r>
              <w:rPr>
                <w:rFonts w:ascii="Calibri" w:hAnsi="Calibri" w:cs="Calibri"/>
                <w:lang w:val="en-US"/>
              </w:rPr>
              <w:t xml:space="preserve"> </w:t>
            </w:r>
          </w:p>
          <w:p w:rsidR="00A6610E" w:rsidRPr="00997CFC" w:rsidRDefault="00997CFC" w:rsidP="00E45149">
            <w:pPr>
              <w:spacing w:before="60"/>
              <w:ind w:left="-100"/>
              <w:rPr>
                <w:rFonts w:ascii="Calibri" w:hAnsi="Calibri" w:cs="Calibri"/>
                <w:u w:val="single"/>
                <w:lang w:val="en-US"/>
              </w:rPr>
            </w:pPr>
            <w:r w:rsidRPr="00997CFC">
              <w:rPr>
                <w:rFonts w:ascii="Calibri" w:hAnsi="Calibri" w:cs="Calibri"/>
                <w:u w:val="single"/>
                <w:lang w:val="en-US"/>
              </w:rPr>
              <w:t>About the Music of Physics and Mathematics</w:t>
            </w:r>
          </w:p>
          <w:p w:rsidR="00A6610E" w:rsidRDefault="00997CFC" w:rsidP="00E45149">
            <w:pPr>
              <w:snapToGrid w:val="0"/>
              <w:spacing w:before="60"/>
              <w:ind w:left="-100"/>
              <w:rPr>
                <w:rFonts w:ascii="Calibri" w:hAnsi="Calibri" w:cs="Calibri"/>
                <w:color w:val="000000"/>
                <w:lang w:val="en-US"/>
              </w:rPr>
            </w:pPr>
            <w:r>
              <w:rPr>
                <w:rFonts w:ascii="Calibri" w:hAnsi="Calibri" w:cs="Calibri"/>
                <w:lang w:val="en-US"/>
              </w:rPr>
              <w:t xml:space="preserve"> </w:t>
            </w:r>
            <w:r w:rsidRPr="00997CFC">
              <w:rPr>
                <w:rFonts w:ascii="Calibri" w:hAnsi="Calibri" w:cs="Calibri"/>
                <w:color w:val="000000"/>
                <w:lang w:val="en-US"/>
              </w:rPr>
              <w:t>Students are introduced in the idea of understanding music as a result of acoustics. Why do we like certain aspects of listening or why do we define others as repellent? Students are introduced into the mechanisms of making consonances pleasant to the ear and the way music is produced using physical instruments. They explore the fundamental steps for defining the notes of the musical scale and experience the logical steps of the Pythagoreans dividing the monochord.</w:t>
            </w:r>
            <w:r>
              <w:rPr>
                <w:rFonts w:ascii="Calibri" w:hAnsi="Calibri" w:cs="Calibri"/>
                <w:color w:val="000000"/>
                <w:lang w:val="en-US"/>
              </w:rPr>
              <w:br/>
            </w:r>
            <w:r>
              <w:rPr>
                <w:noProof/>
                <w:color w:val="000000"/>
                <w:lang w:val="el-GR"/>
              </w:rPr>
              <w:lastRenderedPageBreak/>
              <w:drawing>
                <wp:inline distT="0" distB="0" distL="0" distR="0">
                  <wp:extent cx="5295900" cy="3971925"/>
                  <wp:effectExtent l="0" t="0" r="0" b="9525"/>
                  <wp:docPr id="28" name="Picture 28" descr="https://lh4.googleusercontent.com/vAJqGy478W-16HaMljuO0mNZHjF9QgcTiAVI2JF4RVIrZhIhqxbqkcGMUa-3sSHSc1fL3dWUpzXXp8klC7oDQqzCzchvRKu7nJqB-ViCHwmDUNEtG_n9VjmZnFVg0F0CD2j6-K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vAJqGy478W-16HaMljuO0mNZHjF9QgcTiAVI2JF4RVIrZhIhqxbqkcGMUa-3sSHSc1fL3dWUpzXXp8klC7oDQqzCzchvRKu7nJqB-ViCHwmDUNEtG_n9VjmZnFVg0F0CD2j6-Kn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95900" cy="3971925"/>
                          </a:xfrm>
                          <a:prstGeom prst="rect">
                            <a:avLst/>
                          </a:prstGeom>
                          <a:noFill/>
                          <a:ln>
                            <a:noFill/>
                          </a:ln>
                        </pic:spPr>
                      </pic:pic>
                    </a:graphicData>
                  </a:graphic>
                </wp:inline>
              </w:drawing>
            </w:r>
          </w:p>
          <w:p w:rsidR="00997CFC" w:rsidRPr="00997CFC" w:rsidRDefault="00997CFC" w:rsidP="00997CFC">
            <w:pPr>
              <w:pStyle w:val="NormalWeb"/>
              <w:spacing w:before="0" w:beforeAutospacing="0" w:after="0" w:afterAutospacing="0"/>
              <w:jc w:val="both"/>
              <w:rPr>
                <w:rFonts w:ascii="Calibri" w:hAnsi="Calibri" w:cs="Calibri"/>
                <w:color w:val="000000"/>
                <w:sz w:val="22"/>
                <w:szCs w:val="22"/>
                <w:lang w:val="en-US"/>
              </w:rPr>
            </w:pPr>
            <w:r>
              <w:rPr>
                <w:rFonts w:ascii="Calibri" w:hAnsi="Calibri" w:cs="Calibri"/>
                <w:color w:val="000000"/>
                <w:lang w:val="en-US"/>
              </w:rPr>
              <w:t xml:space="preserve">Fig.4: </w:t>
            </w:r>
            <w:r w:rsidR="00D75B06">
              <w:rPr>
                <w:rFonts w:ascii="Calibri" w:hAnsi="Calibri" w:cs="Calibri"/>
                <w:color w:val="000000"/>
                <w:sz w:val="22"/>
                <w:szCs w:val="22"/>
                <w:lang w:val="en-US"/>
              </w:rPr>
              <w:t>Students prepare their math inspired synthesis</w:t>
            </w:r>
          </w:p>
          <w:p w:rsidR="00997CFC" w:rsidRPr="00997CFC" w:rsidRDefault="00997CFC" w:rsidP="00E45149">
            <w:pPr>
              <w:snapToGrid w:val="0"/>
              <w:spacing w:before="60"/>
              <w:ind w:left="-100"/>
              <w:rPr>
                <w:rFonts w:ascii="Calibri" w:hAnsi="Calibri" w:cs="Calibri"/>
                <w:lang w:val="en-US"/>
              </w:rPr>
            </w:pPr>
          </w:p>
        </w:tc>
        <w:tc>
          <w:tcPr>
            <w:tcW w:w="127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A6610E" w:rsidRPr="00D75B06" w:rsidRDefault="00997CFC" w:rsidP="00D75B06">
            <w:pPr>
              <w:snapToGrid w:val="0"/>
              <w:spacing w:before="60"/>
              <w:ind w:left="-100"/>
              <w:rPr>
                <w:rFonts w:ascii="Calibri" w:hAnsi="Calibri" w:cs="Calibri"/>
                <w:lang w:val="en-US"/>
              </w:rPr>
            </w:pPr>
            <w:r>
              <w:rPr>
                <w:rFonts w:ascii="Calibri" w:hAnsi="Calibri" w:cs="Calibri"/>
                <w:lang w:val="en-US"/>
              </w:rPr>
              <w:lastRenderedPageBreak/>
              <w:br/>
            </w:r>
            <w:r w:rsidR="00D75B06">
              <w:rPr>
                <w:rFonts w:ascii="Calibri" w:hAnsi="Calibri" w:cs="Calibri"/>
                <w:lang w:val="en-US"/>
              </w:rPr>
              <w:t xml:space="preserve"> This phase uses reference material from scenarios:</w:t>
            </w:r>
            <w:r w:rsidR="00D75B06">
              <w:rPr>
                <w:rFonts w:ascii="Calibri" w:hAnsi="Calibri" w:cs="Calibri"/>
                <w:lang w:val="en-US"/>
              </w:rPr>
              <w:br/>
            </w:r>
            <w:hyperlink r:id="rId21" w:history="1">
              <w:r w:rsidR="00D75B06" w:rsidRPr="00D75B06">
                <w:rPr>
                  <w:rStyle w:val="Hyperlink"/>
                  <w:rFonts w:ascii="Calibri" w:hAnsi="Calibri" w:cs="Calibri"/>
                  <w:color w:val="1155CC"/>
                  <w:lang w:val="en-US"/>
                </w:rPr>
                <w:t>Create a Piece of Music using Geometric Symmetries</w:t>
              </w:r>
            </w:hyperlink>
            <w:r w:rsidR="00D75B06">
              <w:rPr>
                <w:lang w:val="en-US"/>
              </w:rPr>
              <w:br/>
            </w:r>
            <w:r w:rsidR="00D75B06">
              <w:rPr>
                <w:lang w:val="en-US"/>
              </w:rPr>
              <w:br/>
            </w:r>
            <w:hyperlink r:id="rId22" w:history="1">
              <w:r w:rsidR="00D75B06" w:rsidRPr="00D75B06">
                <w:rPr>
                  <w:rStyle w:val="Hyperlink"/>
                  <w:rFonts w:ascii="Calibri" w:hAnsi="Calibri" w:cs="Calibri"/>
                  <w:color w:val="1155CC"/>
                  <w:lang w:val="en-US"/>
                </w:rPr>
                <w:t>Defining the Octave</w:t>
              </w:r>
            </w:hyperlink>
          </w:p>
        </w:tc>
      </w:tr>
      <w:tr w:rsidR="00A6610E" w:rsidRPr="00A6610E" w:rsidTr="00C6777A">
        <w:tblPrEx>
          <w:tblCellMar>
            <w:top w:w="0" w:type="dxa"/>
            <w:bottom w:w="0" w:type="dxa"/>
          </w:tblCellMar>
        </w:tblPrEx>
        <w:trPr>
          <w:trHeight w:val="3471"/>
        </w:trPr>
        <w:tc>
          <w:tcPr>
            <w:tcW w:w="1380" w:type="dxa"/>
            <w:tcBorders>
              <w:top w:val="single" w:sz="4" w:space="0" w:color="000000"/>
              <w:left w:val="single" w:sz="8" w:space="0" w:color="000000"/>
              <w:bottom w:val="single" w:sz="8" w:space="0" w:color="000000"/>
            </w:tcBorders>
            <w:tcMar>
              <w:top w:w="100" w:type="dxa"/>
              <w:left w:w="100" w:type="dxa"/>
              <w:bottom w:w="100" w:type="dxa"/>
              <w:right w:w="100" w:type="dxa"/>
            </w:tcMar>
          </w:tcPr>
          <w:p w:rsidR="00A6610E" w:rsidRDefault="00A6610E" w:rsidP="00E45149">
            <w:pPr>
              <w:spacing w:before="60"/>
              <w:ind w:left="-100"/>
              <w:rPr>
                <w:rFonts w:ascii="Calibri" w:hAnsi="Calibri" w:cs="Calibri"/>
              </w:rPr>
            </w:pPr>
            <w:r>
              <w:rPr>
                <w:rFonts w:ascii="Calibri" w:hAnsi="Calibri" w:cs="Calibri"/>
              </w:rPr>
              <w:lastRenderedPageBreak/>
              <w:t>Create</w:t>
            </w:r>
          </w:p>
        </w:tc>
        <w:tc>
          <w:tcPr>
            <w:tcW w:w="660" w:type="dxa"/>
            <w:tcBorders>
              <w:top w:val="single" w:sz="4" w:space="0" w:color="000000"/>
              <w:left w:val="single" w:sz="8" w:space="0" w:color="000000"/>
              <w:bottom w:val="single" w:sz="8" w:space="0" w:color="000000"/>
            </w:tcBorders>
            <w:tcMar>
              <w:top w:w="100" w:type="dxa"/>
              <w:left w:w="100" w:type="dxa"/>
              <w:bottom w:w="100" w:type="dxa"/>
              <w:right w:w="100" w:type="dxa"/>
            </w:tcMar>
          </w:tcPr>
          <w:p w:rsidR="00A6610E" w:rsidRPr="00D75B06" w:rsidRDefault="00D75B06" w:rsidP="00E45149">
            <w:pPr>
              <w:spacing w:before="60"/>
              <w:ind w:left="-100"/>
              <w:rPr>
                <w:rFonts w:ascii="Calibri" w:hAnsi="Calibri" w:cs="Calibri"/>
                <w:lang w:val="en-US"/>
              </w:rPr>
            </w:pPr>
            <w:r>
              <w:rPr>
                <w:rFonts w:ascii="Calibri" w:hAnsi="Calibri" w:cs="Calibri"/>
                <w:lang w:val="en-US"/>
              </w:rPr>
              <w:t>M</w:t>
            </w:r>
          </w:p>
        </w:tc>
        <w:tc>
          <w:tcPr>
            <w:tcW w:w="690" w:type="dxa"/>
            <w:tcBorders>
              <w:top w:val="single" w:sz="4" w:space="0" w:color="000000"/>
              <w:left w:val="single" w:sz="8" w:space="0" w:color="000000"/>
              <w:bottom w:val="single" w:sz="8" w:space="0" w:color="000000"/>
            </w:tcBorders>
            <w:tcMar>
              <w:top w:w="100" w:type="dxa"/>
              <w:left w:w="100" w:type="dxa"/>
              <w:bottom w:w="100" w:type="dxa"/>
              <w:right w:w="100" w:type="dxa"/>
            </w:tcMar>
          </w:tcPr>
          <w:p w:rsidR="00A6610E" w:rsidRPr="00717113" w:rsidRDefault="00717113" w:rsidP="00E45149">
            <w:pPr>
              <w:spacing w:before="60"/>
              <w:ind w:left="-100"/>
              <w:rPr>
                <w:rFonts w:ascii="Calibri" w:hAnsi="Calibri" w:cs="Calibri"/>
                <w:lang w:val="en-US"/>
              </w:rPr>
            </w:pPr>
            <w:r>
              <w:rPr>
                <w:rFonts w:ascii="Calibri" w:hAnsi="Calibri" w:cs="Calibri"/>
                <w:lang w:val="en-US"/>
              </w:rPr>
              <w:t>2</w:t>
            </w:r>
          </w:p>
        </w:tc>
        <w:tc>
          <w:tcPr>
            <w:tcW w:w="1993" w:type="dxa"/>
            <w:tcBorders>
              <w:top w:val="single" w:sz="4" w:space="0" w:color="000000"/>
              <w:left w:val="single" w:sz="8" w:space="0" w:color="000000"/>
              <w:bottom w:val="single" w:sz="8" w:space="0" w:color="000000"/>
            </w:tcBorders>
            <w:tcMar>
              <w:top w:w="100" w:type="dxa"/>
              <w:left w:w="100" w:type="dxa"/>
              <w:bottom w:w="100" w:type="dxa"/>
              <w:right w:w="100" w:type="dxa"/>
            </w:tcMar>
          </w:tcPr>
          <w:p w:rsidR="00A6610E" w:rsidRPr="00A6610E" w:rsidRDefault="00EE1F9C" w:rsidP="00E45149">
            <w:pPr>
              <w:spacing w:before="60"/>
              <w:ind w:left="-100"/>
              <w:rPr>
                <w:rFonts w:ascii="Calibri" w:hAnsi="Calibri" w:cs="Calibri"/>
                <w:lang w:val="en-US"/>
              </w:rPr>
            </w:pPr>
            <w:r>
              <w:rPr>
                <w:rFonts w:ascii="Calibri" w:hAnsi="Calibri" w:cs="Calibri"/>
                <w:lang w:val="en-US"/>
              </w:rPr>
              <w:t xml:space="preserve"> Students compose their own math inspired synthesis</w:t>
            </w:r>
          </w:p>
        </w:tc>
        <w:tc>
          <w:tcPr>
            <w:tcW w:w="8788" w:type="dxa"/>
            <w:tcBorders>
              <w:top w:val="single" w:sz="4" w:space="0" w:color="000000"/>
              <w:left w:val="single" w:sz="8" w:space="0" w:color="000000"/>
              <w:bottom w:val="single" w:sz="8" w:space="0" w:color="000000"/>
            </w:tcBorders>
            <w:tcMar>
              <w:top w:w="100" w:type="dxa"/>
              <w:left w:w="100" w:type="dxa"/>
              <w:bottom w:w="100" w:type="dxa"/>
              <w:right w:w="100" w:type="dxa"/>
            </w:tcMar>
          </w:tcPr>
          <w:p w:rsidR="00A6610E" w:rsidRPr="00EE1F9C" w:rsidRDefault="00EE1F9C" w:rsidP="00997CFC">
            <w:pPr>
              <w:spacing w:before="60"/>
              <w:rPr>
                <w:rFonts w:ascii="Calibri" w:hAnsi="Calibri" w:cs="Calibri"/>
                <w:lang w:val="en-US"/>
              </w:rPr>
            </w:pPr>
            <w:r w:rsidRPr="00EE1F9C">
              <w:rPr>
                <w:rFonts w:ascii="Calibri" w:hAnsi="Calibri" w:cs="Calibri"/>
                <w:color w:val="000000"/>
                <w:lang w:val="en-US"/>
              </w:rPr>
              <w:t>The most important aspect of a creative activity is collaboration. Musicians understand collaboration as musical “</w:t>
            </w:r>
            <w:proofErr w:type="spellStart"/>
            <w:r w:rsidRPr="00EE1F9C">
              <w:rPr>
                <w:rFonts w:ascii="Calibri" w:hAnsi="Calibri" w:cs="Calibri"/>
                <w:color w:val="000000"/>
                <w:lang w:val="en-US"/>
              </w:rPr>
              <w:t>sym</w:t>
            </w:r>
            <w:proofErr w:type="spellEnd"/>
            <w:r w:rsidRPr="00EE1F9C">
              <w:rPr>
                <w:rFonts w:ascii="Calibri" w:hAnsi="Calibri" w:cs="Calibri"/>
                <w:color w:val="000000"/>
                <w:lang w:val="en-US"/>
              </w:rPr>
              <w:t xml:space="preserve">-praxis”. By understanding the fundamental aspects of music making through consonance, the </w:t>
            </w:r>
            <w:proofErr w:type="spellStart"/>
            <w:r w:rsidRPr="00EE1F9C">
              <w:rPr>
                <w:rFonts w:ascii="Calibri" w:hAnsi="Calibri" w:cs="Calibri"/>
                <w:color w:val="000000"/>
                <w:lang w:val="en-US"/>
              </w:rPr>
              <w:t>iMuSciCA</w:t>
            </w:r>
            <w:proofErr w:type="spellEnd"/>
            <w:r w:rsidRPr="00EE1F9C">
              <w:rPr>
                <w:rFonts w:ascii="Calibri" w:hAnsi="Calibri" w:cs="Calibri"/>
                <w:color w:val="000000"/>
                <w:lang w:val="en-US"/>
              </w:rPr>
              <w:t xml:space="preserve"> summer camp succeeded in bringing together students with music background along with students that defined themselves as more interested in science. Students were introduced in basic elements of musical praxis which allowed them to form different groups that collaborate together. Writing a melody that comes out of virtual, 3D printed and physical instruments was a challenge that the students had to overcome using the </w:t>
            </w:r>
            <w:proofErr w:type="spellStart"/>
            <w:r w:rsidRPr="00EE1F9C">
              <w:rPr>
                <w:rFonts w:ascii="Calibri" w:hAnsi="Calibri" w:cs="Calibri"/>
                <w:color w:val="000000"/>
                <w:lang w:val="en-US"/>
              </w:rPr>
              <w:t>iMuSciCA</w:t>
            </w:r>
            <w:proofErr w:type="spellEnd"/>
            <w:r w:rsidRPr="00EE1F9C">
              <w:rPr>
                <w:rFonts w:ascii="Calibri" w:hAnsi="Calibri" w:cs="Calibri"/>
                <w:color w:val="000000"/>
                <w:lang w:val="en-US"/>
              </w:rPr>
              <w:t xml:space="preserve"> tools.</w:t>
            </w:r>
            <w:r w:rsidR="00D75B06">
              <w:rPr>
                <w:rFonts w:ascii="Calibri" w:hAnsi="Calibri" w:cs="Calibri"/>
                <w:color w:val="000000"/>
                <w:lang w:val="en-US"/>
              </w:rPr>
              <w:br/>
            </w:r>
            <w:r w:rsidR="00D75B06">
              <w:rPr>
                <w:noProof/>
                <w:color w:val="000000"/>
                <w:lang w:val="el-GR"/>
              </w:rPr>
              <w:drawing>
                <wp:inline distT="0" distB="0" distL="0" distR="0">
                  <wp:extent cx="5257800" cy="3505200"/>
                  <wp:effectExtent l="0" t="0" r="0" b="0"/>
                  <wp:docPr id="30" name="Picture 30" descr="https://lh5.googleusercontent.com/4xpTo8ptVTxGekApz81PDhfdqShlSvi72cUpfOdB-Io1SFC5WI8s-jIwJQB0EHpbG_2J413lZezT3cFwAR4ezBoZBaKPQCvi3srqzD7-_BZEoTqKXghoRYSDI2tP-O1e67vhvq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4xpTo8ptVTxGekApz81PDhfdqShlSvi72cUpfOdB-Io1SFC5WI8s-jIwJQB0EHpbG_2J413lZezT3cFwAR4ezBoZBaKPQCvi3srqzD7-_BZEoTqKXghoRYSDI2tP-O1e67vhvq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57800" cy="3505200"/>
                          </a:xfrm>
                          <a:prstGeom prst="rect">
                            <a:avLst/>
                          </a:prstGeom>
                          <a:noFill/>
                          <a:ln>
                            <a:noFill/>
                          </a:ln>
                        </pic:spPr>
                      </pic:pic>
                    </a:graphicData>
                  </a:graphic>
                </wp:inline>
              </w:drawing>
            </w:r>
            <w:r w:rsidR="00D75B06">
              <w:rPr>
                <w:rFonts w:ascii="Calibri" w:hAnsi="Calibri" w:cs="Calibri"/>
                <w:color w:val="000000"/>
                <w:lang w:val="en-US"/>
              </w:rPr>
              <w:br/>
              <w:t>Fig. 5: Students collaborate to create their own math-inspired synthesis</w:t>
            </w:r>
          </w:p>
        </w:tc>
        <w:tc>
          <w:tcPr>
            <w:tcW w:w="1276" w:type="dxa"/>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6610E" w:rsidRPr="00A6610E" w:rsidRDefault="00A6610E" w:rsidP="00E45149">
            <w:pPr>
              <w:spacing w:before="60"/>
              <w:ind w:left="-100"/>
              <w:rPr>
                <w:rFonts w:ascii="Calibri" w:hAnsi="Calibri" w:cs="Calibri"/>
                <w:lang w:val="en-US"/>
              </w:rPr>
            </w:pPr>
          </w:p>
        </w:tc>
      </w:tr>
      <w:tr w:rsidR="00A6610E" w:rsidRPr="00A6610E" w:rsidTr="00C6777A">
        <w:tblPrEx>
          <w:tblCellMar>
            <w:top w:w="0" w:type="dxa"/>
            <w:bottom w:w="0" w:type="dxa"/>
          </w:tblCellMar>
        </w:tblPrEx>
        <w:trPr>
          <w:trHeight w:val="5520"/>
        </w:trPr>
        <w:tc>
          <w:tcPr>
            <w:tcW w:w="1380" w:type="dxa"/>
            <w:tcBorders>
              <w:top w:val="single" w:sz="4" w:space="0" w:color="000000"/>
              <w:left w:val="single" w:sz="8" w:space="0" w:color="000000"/>
              <w:bottom w:val="single" w:sz="8" w:space="0" w:color="000000"/>
            </w:tcBorders>
            <w:tcMar>
              <w:top w:w="100" w:type="dxa"/>
              <w:left w:w="100" w:type="dxa"/>
              <w:bottom w:w="100" w:type="dxa"/>
              <w:right w:w="100" w:type="dxa"/>
            </w:tcMar>
          </w:tcPr>
          <w:p w:rsidR="00CA113F" w:rsidRDefault="00D75B06" w:rsidP="00E45149">
            <w:pPr>
              <w:spacing w:before="60"/>
              <w:ind w:left="-100"/>
              <w:rPr>
                <w:rFonts w:ascii="Calibri" w:hAnsi="Calibri" w:cs="Calibri"/>
                <w:lang w:val="en-US"/>
              </w:rPr>
            </w:pPr>
            <w:r>
              <w:rPr>
                <w:rFonts w:ascii="Calibri" w:hAnsi="Calibri" w:cs="Calibri"/>
                <w:lang w:val="en-US"/>
              </w:rPr>
              <w:lastRenderedPageBreak/>
              <w:t>Create</w:t>
            </w:r>
            <w:r w:rsidR="00CA113F">
              <w:rPr>
                <w:rFonts w:ascii="Calibri" w:hAnsi="Calibri" w:cs="Calibri"/>
                <w:lang w:val="en-US"/>
              </w:rPr>
              <w:t>/</w:t>
            </w:r>
          </w:p>
          <w:p w:rsidR="00A6610E" w:rsidRPr="00D75B06" w:rsidRDefault="00CA113F" w:rsidP="00E45149">
            <w:pPr>
              <w:spacing w:before="60"/>
              <w:ind w:left="-100"/>
              <w:rPr>
                <w:rFonts w:ascii="Calibri" w:hAnsi="Calibri" w:cs="Calibri"/>
                <w:lang w:val="en-US"/>
              </w:rPr>
            </w:pPr>
            <w:r>
              <w:rPr>
                <w:rFonts w:ascii="Calibri" w:hAnsi="Calibri" w:cs="Calibri"/>
                <w:lang w:val="en-US"/>
              </w:rPr>
              <w:t>Analyze</w:t>
            </w:r>
          </w:p>
        </w:tc>
        <w:tc>
          <w:tcPr>
            <w:tcW w:w="660" w:type="dxa"/>
            <w:tcBorders>
              <w:top w:val="single" w:sz="4" w:space="0" w:color="000000"/>
              <w:left w:val="single" w:sz="8" w:space="0" w:color="000000"/>
              <w:bottom w:val="single" w:sz="8" w:space="0" w:color="000000"/>
            </w:tcBorders>
            <w:tcMar>
              <w:top w:w="100" w:type="dxa"/>
              <w:left w:w="100" w:type="dxa"/>
              <w:bottom w:w="100" w:type="dxa"/>
              <w:right w:w="100" w:type="dxa"/>
            </w:tcMar>
          </w:tcPr>
          <w:p w:rsidR="00A6610E" w:rsidRPr="00E5314D" w:rsidRDefault="00A6610E" w:rsidP="00E45149">
            <w:pPr>
              <w:spacing w:before="60"/>
              <w:ind w:left="-100"/>
              <w:rPr>
                <w:rFonts w:ascii="Calibri" w:hAnsi="Calibri" w:cs="Calibri"/>
                <w:lang w:val="en-US"/>
              </w:rPr>
            </w:pPr>
            <w:r>
              <w:rPr>
                <w:rFonts w:ascii="Calibri" w:hAnsi="Calibri" w:cs="Calibri"/>
              </w:rPr>
              <w:t>S</w:t>
            </w:r>
            <w:r w:rsidR="00E5314D">
              <w:rPr>
                <w:rFonts w:ascii="Calibri" w:hAnsi="Calibri" w:cs="Calibri"/>
                <w:lang w:val="en-US"/>
              </w:rPr>
              <w:t>,E,M</w:t>
            </w:r>
          </w:p>
        </w:tc>
        <w:tc>
          <w:tcPr>
            <w:tcW w:w="690" w:type="dxa"/>
            <w:tcBorders>
              <w:top w:val="single" w:sz="4" w:space="0" w:color="000000"/>
              <w:left w:val="single" w:sz="8" w:space="0" w:color="000000"/>
              <w:bottom w:val="single" w:sz="8" w:space="0" w:color="000000"/>
            </w:tcBorders>
            <w:tcMar>
              <w:top w:w="100" w:type="dxa"/>
              <w:left w:w="100" w:type="dxa"/>
              <w:bottom w:w="100" w:type="dxa"/>
              <w:right w:w="100" w:type="dxa"/>
            </w:tcMar>
          </w:tcPr>
          <w:p w:rsidR="00A6610E" w:rsidRPr="00D75B06" w:rsidRDefault="00E5314D" w:rsidP="00E45149">
            <w:pPr>
              <w:spacing w:before="60"/>
              <w:ind w:left="-100"/>
              <w:rPr>
                <w:rFonts w:ascii="Calibri" w:hAnsi="Calibri" w:cs="Calibri"/>
                <w:lang w:val="en-US"/>
              </w:rPr>
            </w:pPr>
            <w:r>
              <w:rPr>
                <w:rFonts w:ascii="Calibri" w:hAnsi="Calibri" w:cs="Calibri"/>
                <w:lang w:val="en-US"/>
              </w:rPr>
              <w:t>5</w:t>
            </w:r>
          </w:p>
        </w:tc>
        <w:tc>
          <w:tcPr>
            <w:tcW w:w="1993" w:type="dxa"/>
            <w:tcBorders>
              <w:top w:val="single" w:sz="4" w:space="0" w:color="000000"/>
              <w:left w:val="single" w:sz="8" w:space="0" w:color="000000"/>
              <w:bottom w:val="single" w:sz="8" w:space="0" w:color="000000"/>
            </w:tcBorders>
            <w:tcMar>
              <w:top w:w="100" w:type="dxa"/>
              <w:left w:w="100" w:type="dxa"/>
              <w:bottom w:w="100" w:type="dxa"/>
              <w:right w:w="100" w:type="dxa"/>
            </w:tcMar>
          </w:tcPr>
          <w:p w:rsidR="00A6610E" w:rsidRPr="00A6610E" w:rsidRDefault="00D75B06" w:rsidP="00E45149">
            <w:pPr>
              <w:spacing w:before="60"/>
              <w:ind w:left="-100"/>
              <w:rPr>
                <w:rFonts w:ascii="Calibri" w:hAnsi="Calibri" w:cs="Calibri"/>
                <w:lang w:val="en-US"/>
              </w:rPr>
            </w:pPr>
            <w:r>
              <w:rPr>
                <w:rFonts w:ascii="Calibri" w:hAnsi="Calibri" w:cs="Calibri"/>
                <w:lang w:val="en-US"/>
              </w:rPr>
              <w:t>Students create their own virtual musical instruments and investigate their parameters.</w:t>
            </w:r>
            <w:r w:rsidR="00CA113F">
              <w:rPr>
                <w:rFonts w:ascii="Calibri" w:hAnsi="Calibri" w:cs="Calibri"/>
                <w:lang w:val="en-US"/>
              </w:rPr>
              <w:t xml:space="preserve"> They analyze their results and optimize their products.</w:t>
            </w:r>
          </w:p>
        </w:tc>
        <w:tc>
          <w:tcPr>
            <w:tcW w:w="8788" w:type="dxa"/>
            <w:tcBorders>
              <w:top w:val="single" w:sz="4" w:space="0" w:color="000000"/>
              <w:left w:val="single" w:sz="8" w:space="0" w:color="000000"/>
              <w:bottom w:val="single" w:sz="8" w:space="0" w:color="000000"/>
            </w:tcBorders>
            <w:tcMar>
              <w:top w:w="100" w:type="dxa"/>
              <w:left w:w="100" w:type="dxa"/>
              <w:bottom w:w="100" w:type="dxa"/>
              <w:right w:w="100" w:type="dxa"/>
            </w:tcMar>
          </w:tcPr>
          <w:p w:rsidR="00D75B06" w:rsidRPr="00D75B06" w:rsidRDefault="00D75B06" w:rsidP="00D75B06">
            <w:pPr>
              <w:pStyle w:val="NormalWeb"/>
              <w:spacing w:before="0" w:beforeAutospacing="0" w:after="0" w:afterAutospacing="0"/>
              <w:rPr>
                <w:u w:val="single"/>
                <w:lang w:val="en-US"/>
              </w:rPr>
            </w:pPr>
            <w:r w:rsidRPr="00D75B06">
              <w:rPr>
                <w:rFonts w:ascii="Calibri" w:hAnsi="Calibri" w:cs="Calibri"/>
                <w:bCs/>
                <w:color w:val="000000"/>
                <w:sz w:val="22"/>
                <w:szCs w:val="22"/>
                <w:u w:val="single"/>
                <w:lang w:val="en-US"/>
              </w:rPr>
              <w:t>Create and experiment with your own virtual musical instruments</w:t>
            </w:r>
          </w:p>
          <w:p w:rsidR="00D75B06" w:rsidRPr="00D75B06" w:rsidRDefault="00D75B06" w:rsidP="00D75B06">
            <w:pPr>
              <w:pStyle w:val="NormalWeb"/>
              <w:spacing w:before="0" w:beforeAutospacing="0" w:after="0" w:afterAutospacing="0"/>
              <w:jc w:val="both"/>
              <w:rPr>
                <w:lang w:val="en-US"/>
              </w:rPr>
            </w:pPr>
            <w:r w:rsidRPr="00D75B06">
              <w:rPr>
                <w:rFonts w:ascii="Calibri" w:hAnsi="Calibri" w:cs="Calibri"/>
                <w:color w:val="000000"/>
                <w:sz w:val="22"/>
                <w:szCs w:val="22"/>
                <w:lang w:val="en-US"/>
              </w:rPr>
              <w:t xml:space="preserve">Students investigate the sound produced by musical instruments. They wonder which parameters influence the sound produced and use the </w:t>
            </w:r>
            <w:proofErr w:type="spellStart"/>
            <w:r w:rsidRPr="00D75B06">
              <w:rPr>
                <w:rFonts w:ascii="Calibri" w:hAnsi="Calibri" w:cs="Calibri"/>
                <w:color w:val="000000"/>
                <w:sz w:val="22"/>
                <w:szCs w:val="22"/>
                <w:lang w:val="en-US"/>
              </w:rPr>
              <w:t>iMuSciCA</w:t>
            </w:r>
            <w:proofErr w:type="spellEnd"/>
            <w:r w:rsidRPr="00D75B06">
              <w:rPr>
                <w:rFonts w:ascii="Calibri" w:hAnsi="Calibri" w:cs="Calibri"/>
                <w:color w:val="000000"/>
                <w:sz w:val="22"/>
                <w:szCs w:val="22"/>
                <w:lang w:val="en-US"/>
              </w:rPr>
              <w:t xml:space="preserve"> workbench to experiment with virtual musical instruments such as the monochord. They investigate the influence of string length, tension, radius and material on the sound pitch and experiment to define the mathematical relationship describing the sound frequency as a function of these parameters: </w:t>
            </w:r>
            <w:proofErr w:type="spellStart"/>
            <w:r w:rsidRPr="00D75B06">
              <w:rPr>
                <w:rFonts w:ascii="Calibri" w:hAnsi="Calibri" w:cs="Calibri"/>
                <w:color w:val="000000"/>
                <w:sz w:val="22"/>
                <w:szCs w:val="22"/>
                <w:lang w:val="en-US"/>
              </w:rPr>
              <w:t>Mersenne’s</w:t>
            </w:r>
            <w:proofErr w:type="spellEnd"/>
            <w:r w:rsidRPr="00D75B06">
              <w:rPr>
                <w:rFonts w:ascii="Calibri" w:hAnsi="Calibri" w:cs="Calibri"/>
                <w:color w:val="000000"/>
                <w:sz w:val="22"/>
                <w:szCs w:val="22"/>
                <w:lang w:val="en-US"/>
              </w:rPr>
              <w:t xml:space="preserve"> Law.  </w:t>
            </w:r>
          </w:p>
          <w:p w:rsidR="00A6610E" w:rsidRDefault="00D75B06" w:rsidP="00997CFC">
            <w:pPr>
              <w:spacing w:before="60"/>
              <w:ind w:left="-100"/>
              <w:rPr>
                <w:rFonts w:ascii="Calibri" w:hAnsi="Calibri" w:cs="Calibri"/>
                <w:lang w:val="en-US"/>
              </w:rPr>
            </w:pPr>
            <w:r>
              <w:rPr>
                <w:noProof/>
                <w:color w:val="000000"/>
                <w:lang w:val="el-GR"/>
              </w:rPr>
              <w:drawing>
                <wp:inline distT="0" distB="0" distL="0" distR="0">
                  <wp:extent cx="5295900" cy="2581275"/>
                  <wp:effectExtent l="0" t="0" r="0" b="9525"/>
                  <wp:docPr id="32" name="Picture 32" descr="https://lh3.googleusercontent.com/bTV0ZFgddQXNZba25budRMXXSoHPtrj7FqX_ZYQaVNCr2tthKq0_fDG4dEUk_FDQfAEJh4GhSZ6Pil4qhvTlr5wvx-XV9hF1xJrS0Gf5aK4LCnj7nQwa6temMoOCmaloKdivNM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3.googleusercontent.com/bTV0ZFgddQXNZba25budRMXXSoHPtrj7FqX_ZYQaVNCr2tthKq0_fDG4dEUk_FDQfAEJh4GhSZ6Pil4qhvTlr5wvx-XV9hF1xJrS0Gf5aK4LCnj7nQwa6temMoOCmaloKdivNMEU"/>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95900" cy="2581275"/>
                          </a:xfrm>
                          <a:prstGeom prst="rect">
                            <a:avLst/>
                          </a:prstGeom>
                          <a:noFill/>
                          <a:ln>
                            <a:noFill/>
                          </a:ln>
                        </pic:spPr>
                      </pic:pic>
                    </a:graphicData>
                  </a:graphic>
                </wp:inline>
              </w:drawing>
            </w:r>
          </w:p>
          <w:p w:rsidR="00D75B06" w:rsidRDefault="00D75B06" w:rsidP="00997CFC">
            <w:pPr>
              <w:spacing w:before="60"/>
              <w:ind w:left="-100"/>
              <w:rPr>
                <w:rFonts w:ascii="Calibri" w:hAnsi="Calibri" w:cs="Calibri"/>
                <w:color w:val="000000"/>
                <w:lang w:val="en-US"/>
              </w:rPr>
            </w:pPr>
            <w:r>
              <w:rPr>
                <w:rFonts w:ascii="Calibri" w:hAnsi="Calibri" w:cs="Calibri"/>
                <w:lang w:val="en-US"/>
              </w:rPr>
              <w:t xml:space="preserve">Fig.6: </w:t>
            </w:r>
            <w:r w:rsidRPr="00D75B06">
              <w:rPr>
                <w:rFonts w:ascii="Calibri" w:hAnsi="Calibri" w:cs="Calibri"/>
                <w:color w:val="000000"/>
                <w:lang w:val="en-US"/>
              </w:rPr>
              <w:t xml:space="preserve">Students investigate the relationship between the </w:t>
            </w:r>
            <w:proofErr w:type="gramStart"/>
            <w:r w:rsidRPr="00D75B06">
              <w:rPr>
                <w:rFonts w:ascii="Calibri" w:hAnsi="Calibri" w:cs="Calibri"/>
                <w:color w:val="000000"/>
                <w:lang w:val="en-US"/>
              </w:rPr>
              <w:t>frequency</w:t>
            </w:r>
            <w:proofErr w:type="gramEnd"/>
            <w:r w:rsidRPr="00D75B06">
              <w:rPr>
                <w:rFonts w:ascii="Calibri" w:hAnsi="Calibri" w:cs="Calibri"/>
                <w:color w:val="000000"/>
                <w:lang w:val="en-US"/>
              </w:rPr>
              <w:t xml:space="preserve"> of the produced sound, with respect to different parameters, of virtual musical instruments.</w:t>
            </w:r>
          </w:p>
          <w:p w:rsidR="00D75B06" w:rsidRDefault="00D75B06" w:rsidP="00997CFC">
            <w:pPr>
              <w:spacing w:before="60"/>
              <w:ind w:left="-100"/>
              <w:rPr>
                <w:rFonts w:ascii="Calibri" w:hAnsi="Calibri" w:cs="Calibri"/>
                <w:color w:val="000000"/>
                <w:lang w:val="en-US"/>
              </w:rPr>
            </w:pPr>
          </w:p>
          <w:p w:rsidR="00D75B06" w:rsidRPr="00D75B06" w:rsidRDefault="00D75B06" w:rsidP="00E5314D">
            <w:pPr>
              <w:spacing w:before="60"/>
              <w:ind w:left="-100"/>
              <w:rPr>
                <w:rFonts w:ascii="Calibri" w:hAnsi="Calibri" w:cs="Calibri"/>
                <w:lang w:val="en-US"/>
              </w:rPr>
            </w:pPr>
            <w:r w:rsidRPr="00997CFC">
              <w:rPr>
                <w:rFonts w:ascii="Calibri" w:hAnsi="Calibri" w:cs="Calibri"/>
                <w:color w:val="000000"/>
                <w:lang w:val="en-US"/>
              </w:rPr>
              <w:t xml:space="preserve">They continue their investigation studying the sound pitch of various other musical instruments with respect to their design parameters. </w:t>
            </w:r>
            <w:r w:rsidRPr="00997CFC">
              <w:rPr>
                <w:rFonts w:ascii="Calibri" w:eastAsia="Times New Roman" w:hAnsi="Calibri" w:cs="Calibri"/>
                <w:color w:val="000000"/>
                <w:lang w:val="en-US"/>
              </w:rPr>
              <w:t xml:space="preserve">But what happens when a string is divided in the fundamental proportions? How Thales’ Intercept Theorem helps students define the ratios of musical notes? These were just a few of the questions that form the core knowledge for musical tuning that kept numerous creative musicians, scientists and music theorists engaged for </w:t>
            </w:r>
            <w:r w:rsidRPr="00997CFC">
              <w:rPr>
                <w:rFonts w:ascii="Calibri" w:eastAsia="Times New Roman" w:hAnsi="Calibri" w:cs="Calibri"/>
                <w:color w:val="000000"/>
                <w:lang w:val="en-US"/>
              </w:rPr>
              <w:lastRenderedPageBreak/>
              <w:t xml:space="preserve">centuries since even today. Students made the basic steps for understanding </w:t>
            </w:r>
            <w:proofErr w:type="spellStart"/>
            <w:r w:rsidRPr="00997CFC">
              <w:rPr>
                <w:rFonts w:ascii="Calibri" w:eastAsia="Times New Roman" w:hAnsi="Calibri" w:cs="Calibri"/>
                <w:color w:val="000000"/>
                <w:lang w:val="en-US"/>
              </w:rPr>
              <w:t>Sectio</w:t>
            </w:r>
            <w:proofErr w:type="spellEnd"/>
            <w:r w:rsidRPr="00997CFC">
              <w:rPr>
                <w:rFonts w:ascii="Calibri" w:eastAsia="Times New Roman" w:hAnsi="Calibri" w:cs="Calibri"/>
                <w:color w:val="000000"/>
                <w:lang w:val="en-US"/>
              </w:rPr>
              <w:t xml:space="preserve"> </w:t>
            </w:r>
            <w:proofErr w:type="spellStart"/>
            <w:r w:rsidRPr="00997CFC">
              <w:rPr>
                <w:rFonts w:ascii="Calibri" w:eastAsia="Times New Roman" w:hAnsi="Calibri" w:cs="Calibri"/>
                <w:color w:val="000000"/>
                <w:lang w:val="en-US"/>
              </w:rPr>
              <w:t>Canonis</w:t>
            </w:r>
            <w:proofErr w:type="spellEnd"/>
            <w:r w:rsidRPr="00997CFC">
              <w:rPr>
                <w:rFonts w:ascii="Calibri" w:eastAsia="Times New Roman" w:hAnsi="Calibri" w:cs="Calibri"/>
                <w:color w:val="000000"/>
                <w:lang w:val="en-US"/>
              </w:rPr>
              <w:t xml:space="preserve"> not only as part of Geometry curriculum but as a living multimodal interactive experiment.   </w:t>
            </w:r>
            <w:r>
              <w:rPr>
                <w:rFonts w:ascii="Calibri" w:eastAsia="Times New Roman" w:hAnsi="Calibri" w:cs="Calibri"/>
                <w:color w:val="000000"/>
                <w:lang w:val="en-US"/>
              </w:rPr>
              <w:br/>
            </w:r>
            <w:r>
              <w:rPr>
                <w:noProof/>
                <w:color w:val="000000"/>
                <w:lang w:val="el-GR"/>
              </w:rPr>
              <w:drawing>
                <wp:inline distT="0" distB="0" distL="0" distR="0">
                  <wp:extent cx="5295900" cy="2981325"/>
                  <wp:effectExtent l="0" t="0" r="0" b="9525"/>
                  <wp:docPr id="34" name="Picture 34" descr="https://lh3.googleusercontent.com/cSk8GloMXzJf2uyOmsi-cnM6iG0nzY4nt0cLtPSdYaDOwoGpyDyU7qVGfxCPt3nsT1nacJ-01WNpWQCYS_iM3kjmElyyNN6c7iUOTMjGXGliYVWwFe8wYnsPWeO4B6MmJoE6Yz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3.googleusercontent.com/cSk8GloMXzJf2uyOmsi-cnM6iG0nzY4nt0cLtPSdYaDOwoGpyDyU7qVGfxCPt3nsT1nacJ-01WNpWQCYS_iM3kjmElyyNN6c7iUOTMjGXGliYVWwFe8wYnsPWeO4B6MmJoE6YzfW"/>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95900" cy="2981325"/>
                          </a:xfrm>
                          <a:prstGeom prst="rect">
                            <a:avLst/>
                          </a:prstGeom>
                          <a:noFill/>
                          <a:ln>
                            <a:noFill/>
                          </a:ln>
                        </pic:spPr>
                      </pic:pic>
                    </a:graphicData>
                  </a:graphic>
                </wp:inline>
              </w:drawing>
            </w:r>
            <w:r w:rsidR="00E5314D">
              <w:rPr>
                <w:rFonts w:ascii="Calibri" w:eastAsia="Times New Roman" w:hAnsi="Calibri" w:cs="Calibri"/>
                <w:color w:val="000000"/>
                <w:lang w:val="en-US"/>
              </w:rPr>
              <w:br/>
              <w:t xml:space="preserve">Fig.7: </w:t>
            </w:r>
            <w:r w:rsidR="00E5314D" w:rsidRPr="00E5314D">
              <w:rPr>
                <w:rFonts w:ascii="Calibri" w:hAnsi="Calibri" w:cs="Calibri"/>
                <w:color w:val="000000"/>
                <w:lang w:val="en-US"/>
              </w:rPr>
              <w:t xml:space="preserve">Using the </w:t>
            </w:r>
            <w:proofErr w:type="spellStart"/>
            <w:r w:rsidR="00E5314D" w:rsidRPr="00E5314D">
              <w:rPr>
                <w:rFonts w:ascii="Calibri" w:hAnsi="Calibri" w:cs="Calibri"/>
                <w:color w:val="000000"/>
                <w:lang w:val="en-US"/>
              </w:rPr>
              <w:t>iMuSciCA</w:t>
            </w:r>
            <w:proofErr w:type="spellEnd"/>
            <w:r w:rsidR="00E5314D" w:rsidRPr="00E5314D">
              <w:rPr>
                <w:rFonts w:ascii="Calibri" w:hAnsi="Calibri" w:cs="Calibri"/>
                <w:color w:val="000000"/>
                <w:lang w:val="en-US"/>
              </w:rPr>
              <w:t xml:space="preserve"> Geometry and Algebra tools to learn how to divide a string in equal proportions using Thales’ Theorem.</w:t>
            </w:r>
            <w:r>
              <w:rPr>
                <w:rFonts w:ascii="Calibri" w:eastAsia="Times New Roman" w:hAnsi="Calibri" w:cs="Calibri"/>
                <w:color w:val="000000"/>
                <w:lang w:val="en-US"/>
              </w:rPr>
              <w:br/>
            </w:r>
          </w:p>
        </w:tc>
        <w:tc>
          <w:tcPr>
            <w:tcW w:w="1276" w:type="dxa"/>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6610E" w:rsidRPr="00A6610E" w:rsidRDefault="00D75B06" w:rsidP="00D75B06">
            <w:pPr>
              <w:snapToGrid w:val="0"/>
              <w:spacing w:before="60"/>
              <w:ind w:left="-100"/>
              <w:rPr>
                <w:rFonts w:ascii="Calibri" w:hAnsi="Calibri" w:cs="Calibri"/>
                <w:lang w:val="en-US"/>
              </w:rPr>
            </w:pPr>
            <w:r>
              <w:rPr>
                <w:rFonts w:ascii="Calibri" w:hAnsi="Calibri" w:cs="Calibri"/>
                <w:lang w:val="en-US"/>
              </w:rPr>
              <w:lastRenderedPageBreak/>
              <w:t>This phase uses material from the following scenarios:</w:t>
            </w:r>
            <w:r>
              <w:rPr>
                <w:rFonts w:ascii="Calibri" w:hAnsi="Calibri" w:cs="Calibri"/>
                <w:lang w:val="en-US"/>
              </w:rPr>
              <w:br/>
            </w:r>
            <w:r>
              <w:rPr>
                <w:rFonts w:ascii="Calibri" w:hAnsi="Calibri" w:cs="Calibri"/>
                <w:lang w:val="en-US"/>
              </w:rPr>
              <w:br/>
            </w:r>
            <w:hyperlink r:id="rId26" w:history="1">
              <w:r w:rsidRPr="00D75B06">
                <w:rPr>
                  <w:rStyle w:val="Hyperlink"/>
                  <w:rFonts w:ascii="Calibri" w:hAnsi="Calibri" w:cs="Calibri"/>
                  <w:color w:val="1155CC"/>
                  <w:lang w:val="en-US"/>
                </w:rPr>
                <w:t>Investigating the Monochord</w:t>
              </w:r>
            </w:hyperlink>
            <w:r>
              <w:rPr>
                <w:rFonts w:ascii="Calibri" w:hAnsi="Calibri" w:cs="Calibri"/>
                <w:lang w:val="en-US"/>
              </w:rPr>
              <w:br/>
            </w:r>
            <w:r>
              <w:rPr>
                <w:rFonts w:ascii="Calibri" w:hAnsi="Calibri" w:cs="Calibri"/>
                <w:lang w:val="en-US"/>
              </w:rPr>
              <w:br/>
            </w:r>
            <w:hyperlink r:id="rId27" w:history="1">
              <w:r w:rsidRPr="00997CFC">
                <w:rPr>
                  <w:rStyle w:val="Hyperlink"/>
                  <w:rFonts w:ascii="Calibri" w:hAnsi="Calibri" w:cs="Calibri"/>
                  <w:color w:val="1155CC"/>
                  <w:lang w:val="en-US"/>
                </w:rPr>
                <w:t>Let’s hear Thales’ Theorem</w:t>
              </w:r>
            </w:hyperlink>
            <w:r>
              <w:rPr>
                <w:lang w:val="en-US"/>
              </w:rPr>
              <w:br/>
            </w:r>
            <w:r>
              <w:rPr>
                <w:lang w:val="en-US"/>
              </w:rPr>
              <w:br/>
            </w:r>
            <w:hyperlink r:id="rId28" w:history="1">
              <w:r w:rsidRPr="00997CFC">
                <w:rPr>
                  <w:rStyle w:val="Hyperlink"/>
                  <w:rFonts w:ascii="Calibri" w:hAnsi="Calibri" w:cs="Calibri"/>
                  <w:color w:val="1155CC"/>
                  <w:lang w:val="en-US"/>
                </w:rPr>
                <w:t xml:space="preserve">Let’s play </w:t>
              </w:r>
              <w:proofErr w:type="spellStart"/>
              <w:r w:rsidRPr="00997CFC">
                <w:rPr>
                  <w:rStyle w:val="Hyperlink"/>
                  <w:rFonts w:ascii="Calibri" w:hAnsi="Calibri" w:cs="Calibri"/>
                  <w:color w:val="1155CC"/>
                  <w:lang w:val="en-US"/>
                </w:rPr>
                <w:t>Sectio</w:t>
              </w:r>
              <w:proofErr w:type="spellEnd"/>
              <w:r w:rsidRPr="00997CFC">
                <w:rPr>
                  <w:rStyle w:val="Hyperlink"/>
                  <w:rFonts w:ascii="Calibri" w:hAnsi="Calibri" w:cs="Calibri"/>
                  <w:color w:val="1155CC"/>
                  <w:lang w:val="en-US"/>
                </w:rPr>
                <w:t xml:space="preserve"> </w:t>
              </w:r>
              <w:proofErr w:type="spellStart"/>
              <w:r w:rsidRPr="00997CFC">
                <w:rPr>
                  <w:rStyle w:val="Hyperlink"/>
                  <w:rFonts w:ascii="Calibri" w:hAnsi="Calibri" w:cs="Calibri"/>
                  <w:color w:val="1155CC"/>
                  <w:lang w:val="en-US"/>
                </w:rPr>
                <w:t>Canonis</w:t>
              </w:r>
              <w:proofErr w:type="spellEnd"/>
              <w:r w:rsidRPr="00997CFC">
                <w:rPr>
                  <w:rStyle w:val="Hyperlink"/>
                  <w:rFonts w:ascii="Calibri" w:hAnsi="Calibri" w:cs="Calibri"/>
                  <w:color w:val="1155CC"/>
                  <w:lang w:val="en-US"/>
                </w:rPr>
                <w:t xml:space="preserve"> </w:t>
              </w:r>
              <w:r w:rsidRPr="00997CFC">
                <w:rPr>
                  <w:rFonts w:ascii="Calibri" w:hAnsi="Calibri" w:cs="Calibri"/>
                  <w:color w:val="1155CC"/>
                  <w:u w:val="single"/>
                  <w:lang w:val="en-US"/>
                </w:rPr>
                <w:br/>
              </w:r>
              <w:r w:rsidRPr="00997CFC">
                <w:rPr>
                  <w:rStyle w:val="Hyperlink"/>
                  <w:rFonts w:ascii="Calibri" w:hAnsi="Calibri" w:cs="Calibri"/>
                  <w:color w:val="1155CC"/>
                  <w:lang w:val="en-US"/>
                </w:rPr>
                <w:t>(Vol. 2</w:t>
              </w:r>
            </w:hyperlink>
            <w:r w:rsidRPr="00997CFC">
              <w:rPr>
                <w:rFonts w:ascii="Calibri" w:hAnsi="Calibri" w:cs="Calibri"/>
                <w:color w:val="000000"/>
                <w:lang w:val="en-US"/>
              </w:rPr>
              <w:t>)</w:t>
            </w:r>
          </w:p>
        </w:tc>
      </w:tr>
      <w:tr w:rsidR="00A6610E" w:rsidRPr="00A6610E" w:rsidTr="00C6777A">
        <w:tblPrEx>
          <w:tblCellMar>
            <w:top w:w="0" w:type="dxa"/>
            <w:bottom w:w="0" w:type="dxa"/>
          </w:tblCellMar>
        </w:tblPrEx>
        <w:trPr>
          <w:trHeight w:val="6480"/>
        </w:trPr>
        <w:tc>
          <w:tcPr>
            <w:tcW w:w="1380" w:type="dxa"/>
            <w:tcBorders>
              <w:top w:val="single" w:sz="4" w:space="0" w:color="000000"/>
              <w:left w:val="single" w:sz="8" w:space="0" w:color="000000"/>
              <w:bottom w:val="single" w:sz="8" w:space="0" w:color="000000"/>
            </w:tcBorders>
            <w:tcMar>
              <w:top w:w="100" w:type="dxa"/>
              <w:left w:w="100" w:type="dxa"/>
              <w:bottom w:w="100" w:type="dxa"/>
              <w:right w:w="100" w:type="dxa"/>
            </w:tcMar>
          </w:tcPr>
          <w:p w:rsidR="00A6610E" w:rsidRDefault="00A6610E" w:rsidP="00E45149">
            <w:pPr>
              <w:spacing w:before="60"/>
              <w:ind w:left="-100"/>
              <w:rPr>
                <w:rFonts w:ascii="Calibri" w:hAnsi="Calibri" w:cs="Calibri"/>
              </w:rPr>
            </w:pPr>
            <w:r>
              <w:rPr>
                <w:rFonts w:ascii="Calibri" w:hAnsi="Calibri" w:cs="Calibri"/>
              </w:rPr>
              <w:lastRenderedPageBreak/>
              <w:t>Create</w:t>
            </w:r>
          </w:p>
        </w:tc>
        <w:tc>
          <w:tcPr>
            <w:tcW w:w="660" w:type="dxa"/>
            <w:tcBorders>
              <w:top w:val="single" w:sz="4" w:space="0" w:color="000000"/>
              <w:left w:val="single" w:sz="8" w:space="0" w:color="000000"/>
              <w:bottom w:val="single" w:sz="8" w:space="0" w:color="000000"/>
            </w:tcBorders>
            <w:tcMar>
              <w:top w:w="100" w:type="dxa"/>
              <w:left w:w="100" w:type="dxa"/>
              <w:bottom w:w="100" w:type="dxa"/>
              <w:right w:w="100" w:type="dxa"/>
            </w:tcMar>
          </w:tcPr>
          <w:p w:rsidR="00A6610E" w:rsidRDefault="00A6610E" w:rsidP="00E5314D">
            <w:pPr>
              <w:spacing w:before="60"/>
              <w:ind w:left="-100"/>
              <w:rPr>
                <w:rFonts w:ascii="Calibri" w:hAnsi="Calibri" w:cs="Calibri"/>
              </w:rPr>
            </w:pPr>
            <w:r>
              <w:rPr>
                <w:rFonts w:ascii="Calibri" w:hAnsi="Calibri" w:cs="Calibri"/>
              </w:rPr>
              <w:t>E</w:t>
            </w:r>
          </w:p>
        </w:tc>
        <w:tc>
          <w:tcPr>
            <w:tcW w:w="690" w:type="dxa"/>
            <w:tcBorders>
              <w:top w:val="single" w:sz="4" w:space="0" w:color="000000"/>
              <w:left w:val="single" w:sz="8" w:space="0" w:color="000000"/>
              <w:bottom w:val="single" w:sz="8" w:space="0" w:color="000000"/>
            </w:tcBorders>
            <w:tcMar>
              <w:top w:w="100" w:type="dxa"/>
              <w:left w:w="100" w:type="dxa"/>
              <w:bottom w:w="100" w:type="dxa"/>
              <w:right w:w="100" w:type="dxa"/>
            </w:tcMar>
          </w:tcPr>
          <w:p w:rsidR="00A6610E" w:rsidRPr="00E5314D" w:rsidRDefault="00717113" w:rsidP="00E45149">
            <w:pPr>
              <w:spacing w:before="60"/>
              <w:ind w:left="-100"/>
              <w:rPr>
                <w:rFonts w:ascii="Calibri" w:hAnsi="Calibri" w:cs="Calibri"/>
                <w:lang w:val="en-US"/>
              </w:rPr>
            </w:pPr>
            <w:r>
              <w:rPr>
                <w:rFonts w:ascii="Calibri" w:hAnsi="Calibri" w:cs="Calibri"/>
                <w:lang w:val="en-US"/>
              </w:rPr>
              <w:t>3</w:t>
            </w:r>
          </w:p>
        </w:tc>
        <w:tc>
          <w:tcPr>
            <w:tcW w:w="1993" w:type="dxa"/>
            <w:tcBorders>
              <w:top w:val="single" w:sz="4" w:space="0" w:color="000000"/>
              <w:left w:val="single" w:sz="8" w:space="0" w:color="000000"/>
              <w:bottom w:val="single" w:sz="8" w:space="0" w:color="000000"/>
            </w:tcBorders>
            <w:tcMar>
              <w:top w:w="100" w:type="dxa"/>
              <w:left w:w="100" w:type="dxa"/>
              <w:bottom w:w="100" w:type="dxa"/>
              <w:right w:w="100" w:type="dxa"/>
            </w:tcMar>
          </w:tcPr>
          <w:p w:rsidR="00A6610E" w:rsidRPr="00A6610E" w:rsidRDefault="00E5314D" w:rsidP="00E45149">
            <w:pPr>
              <w:spacing w:before="60"/>
              <w:ind w:left="-100"/>
              <w:rPr>
                <w:rFonts w:ascii="Calibri" w:hAnsi="Calibri" w:cs="Calibri"/>
                <w:lang w:val="en-US"/>
              </w:rPr>
            </w:pPr>
            <w:proofErr w:type="gramStart"/>
            <w:r>
              <w:rPr>
                <w:rFonts w:ascii="Calibri" w:hAnsi="Calibri" w:cs="Calibri"/>
                <w:lang w:val="en-US"/>
              </w:rPr>
              <w:t>Students</w:t>
            </w:r>
            <w:proofErr w:type="gramEnd"/>
            <w:r>
              <w:rPr>
                <w:rFonts w:ascii="Calibri" w:hAnsi="Calibri" w:cs="Calibri"/>
                <w:lang w:val="en-US"/>
              </w:rPr>
              <w:t xml:space="preserve"> 3D print a virtual musical instrument.</w:t>
            </w:r>
          </w:p>
        </w:tc>
        <w:tc>
          <w:tcPr>
            <w:tcW w:w="8788" w:type="dxa"/>
            <w:tcBorders>
              <w:top w:val="single" w:sz="4" w:space="0" w:color="000000"/>
              <w:left w:val="single" w:sz="8" w:space="0" w:color="000000"/>
              <w:bottom w:val="single" w:sz="8" w:space="0" w:color="000000"/>
            </w:tcBorders>
            <w:tcMar>
              <w:top w:w="100" w:type="dxa"/>
              <w:left w:w="100" w:type="dxa"/>
              <w:bottom w:w="100" w:type="dxa"/>
              <w:right w:w="100" w:type="dxa"/>
            </w:tcMar>
          </w:tcPr>
          <w:p w:rsidR="00A6610E" w:rsidRPr="00E5314D" w:rsidRDefault="00E5314D" w:rsidP="00E45149">
            <w:pPr>
              <w:spacing w:before="60"/>
              <w:ind w:left="-100"/>
              <w:rPr>
                <w:rFonts w:ascii="Calibri" w:hAnsi="Calibri" w:cs="Calibri"/>
                <w:color w:val="000000"/>
                <w:lang w:val="en-US"/>
              </w:rPr>
            </w:pPr>
            <w:r w:rsidRPr="00E5314D">
              <w:rPr>
                <w:rFonts w:ascii="Calibri" w:hAnsi="Calibri" w:cs="Calibri"/>
                <w:bCs/>
                <w:color w:val="000000"/>
                <w:u w:val="single"/>
                <w:lang w:val="en-US"/>
              </w:rPr>
              <w:t>3D print your virtual musical instrument</w:t>
            </w:r>
            <w:r w:rsidRPr="00E5314D">
              <w:rPr>
                <w:rFonts w:ascii="Calibri" w:hAnsi="Calibri" w:cs="Calibri"/>
                <w:color w:val="000000"/>
                <w:lang w:val="en-US"/>
              </w:rPr>
              <w:br/>
              <w:t xml:space="preserve">Students experiment with 3D printed replicas of a flute a </w:t>
            </w:r>
            <w:proofErr w:type="spellStart"/>
            <w:r w:rsidRPr="00E5314D">
              <w:rPr>
                <w:rFonts w:ascii="Calibri" w:hAnsi="Calibri" w:cs="Calibri"/>
                <w:color w:val="000000"/>
                <w:lang w:val="en-US"/>
              </w:rPr>
              <w:t>bec</w:t>
            </w:r>
            <w:proofErr w:type="spellEnd"/>
            <w:r w:rsidRPr="00E5314D">
              <w:rPr>
                <w:rFonts w:ascii="Calibri" w:hAnsi="Calibri" w:cs="Calibri"/>
                <w:color w:val="000000"/>
                <w:lang w:val="en-US"/>
              </w:rPr>
              <w:t xml:space="preserve"> without </w:t>
            </w:r>
            <w:proofErr w:type="spellStart"/>
            <w:r w:rsidRPr="00E5314D">
              <w:rPr>
                <w:rFonts w:ascii="Calibri" w:hAnsi="Calibri" w:cs="Calibri"/>
                <w:color w:val="000000"/>
                <w:lang w:val="en-US"/>
              </w:rPr>
              <w:t>toneholes</w:t>
            </w:r>
            <w:proofErr w:type="spellEnd"/>
            <w:r w:rsidRPr="00E5314D">
              <w:rPr>
                <w:rFonts w:ascii="Calibri" w:hAnsi="Calibri" w:cs="Calibri"/>
                <w:color w:val="000000"/>
                <w:lang w:val="en-US"/>
              </w:rPr>
              <w:t xml:space="preserve"> but with moveable parts. They define their different acoustical aspects by measuring their </w:t>
            </w:r>
            <w:proofErr w:type="spellStart"/>
            <w:r w:rsidRPr="00E5314D">
              <w:rPr>
                <w:rFonts w:ascii="Calibri" w:hAnsi="Calibri" w:cs="Calibri"/>
                <w:color w:val="000000"/>
                <w:lang w:val="en-US"/>
              </w:rPr>
              <w:t>behaviour</w:t>
            </w:r>
            <w:proofErr w:type="spellEnd"/>
            <w:r w:rsidRPr="00E5314D">
              <w:rPr>
                <w:rFonts w:ascii="Calibri" w:hAnsi="Calibri" w:cs="Calibri"/>
                <w:color w:val="000000"/>
                <w:lang w:val="en-US"/>
              </w:rPr>
              <w:t xml:space="preserve"> and then they printed their own versions according to their own analysis. The instruments selected were printed out during the summer camp and they</w:t>
            </w:r>
            <w:r>
              <w:rPr>
                <w:rFonts w:ascii="Calibri" w:hAnsi="Calibri" w:cs="Calibri"/>
                <w:color w:val="000000"/>
                <w:lang w:val="en-US"/>
              </w:rPr>
              <w:t xml:space="preserve"> </w:t>
            </w:r>
            <w:r w:rsidRPr="00E5314D">
              <w:rPr>
                <w:rFonts w:ascii="Calibri" w:hAnsi="Calibri" w:cs="Calibri"/>
                <w:color w:val="000000"/>
                <w:lang w:val="en-US"/>
              </w:rPr>
              <w:t>became part of the final musical performance.</w:t>
            </w:r>
          </w:p>
          <w:p w:rsidR="00E5314D" w:rsidRPr="00E5314D" w:rsidRDefault="00E5314D" w:rsidP="00E45149">
            <w:pPr>
              <w:spacing w:before="60"/>
              <w:ind w:left="-100"/>
              <w:rPr>
                <w:rFonts w:ascii="Calibri" w:hAnsi="Calibri" w:cs="Calibri"/>
                <w:lang w:val="en-US"/>
              </w:rPr>
            </w:pPr>
          </w:p>
          <w:p w:rsidR="00A6610E" w:rsidRDefault="00E5314D" w:rsidP="00E45149">
            <w:pPr>
              <w:spacing w:before="60"/>
              <w:ind w:left="-100"/>
              <w:rPr>
                <w:rFonts w:ascii="Calibri" w:hAnsi="Calibri" w:cs="Calibri"/>
                <w:color w:val="000000"/>
                <w:lang w:val="en-US"/>
              </w:rPr>
            </w:pPr>
            <w:r>
              <w:rPr>
                <w:noProof/>
                <w:color w:val="000000"/>
                <w:lang w:val="el-GR"/>
              </w:rPr>
              <w:drawing>
                <wp:inline distT="0" distB="0" distL="0" distR="0" wp14:anchorId="4FCD7711" wp14:editId="185DABF5">
                  <wp:extent cx="5295900" cy="3552825"/>
                  <wp:effectExtent l="0" t="0" r="0" b="9525"/>
                  <wp:docPr id="33" name="Picture 33" descr="https://lh4.googleusercontent.com/kx3nYilZyTEkEYQ9xl_1PI3HBy9n5RMNNWAQnSRQdT61epFsEP-tFPbTMyhlXSL8IXMkzPnuKHWQV3ZMuGfsvpg3MKKDc7qBN4ztVxUIJo6C9fh0BRpj9zYpZ8zGINlsRvBj-4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4.googleusercontent.com/kx3nYilZyTEkEYQ9xl_1PI3HBy9n5RMNNWAQnSRQdT61epFsEP-tFPbTMyhlXSL8IXMkzPnuKHWQV3ZMuGfsvpg3MKKDc7qBN4ztVxUIJo6C9fh0BRpj9zYpZ8zGINlsRvBj-4yI"/>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95900" cy="3552825"/>
                          </a:xfrm>
                          <a:prstGeom prst="rect">
                            <a:avLst/>
                          </a:prstGeom>
                          <a:noFill/>
                          <a:ln>
                            <a:noFill/>
                          </a:ln>
                        </pic:spPr>
                      </pic:pic>
                    </a:graphicData>
                  </a:graphic>
                </wp:inline>
              </w:drawing>
            </w:r>
            <w:r>
              <w:rPr>
                <w:rFonts w:ascii="Calibri" w:eastAsia="Times New Roman" w:hAnsi="Calibri" w:cs="Calibri"/>
                <w:color w:val="000000"/>
                <w:lang w:val="en-US"/>
              </w:rPr>
              <w:br/>
              <w:t xml:space="preserve">Fig. </w:t>
            </w:r>
            <w:r>
              <w:rPr>
                <w:rFonts w:ascii="Calibri" w:eastAsia="Times New Roman" w:hAnsi="Calibri" w:cs="Calibri"/>
                <w:color w:val="000000"/>
                <w:lang w:val="en-US"/>
              </w:rPr>
              <w:t>8</w:t>
            </w:r>
            <w:r>
              <w:rPr>
                <w:rFonts w:ascii="Calibri" w:eastAsia="Times New Roman" w:hAnsi="Calibri" w:cs="Calibri"/>
                <w:color w:val="000000"/>
                <w:lang w:val="en-US"/>
              </w:rPr>
              <w:t xml:space="preserve"> </w:t>
            </w:r>
            <w:r w:rsidRPr="00D75B06">
              <w:rPr>
                <w:rFonts w:ascii="Calibri" w:hAnsi="Calibri" w:cs="Calibri"/>
                <w:color w:val="000000"/>
                <w:lang w:val="en-US"/>
              </w:rPr>
              <w:t>Students prepare and design their virtual musical instruments which will be 3D printed.</w:t>
            </w:r>
          </w:p>
          <w:p w:rsidR="00E5314D" w:rsidRDefault="00E5314D" w:rsidP="00E45149">
            <w:pPr>
              <w:spacing w:before="60"/>
              <w:ind w:left="-100"/>
              <w:rPr>
                <w:rFonts w:ascii="Calibri" w:hAnsi="Calibri" w:cs="Calibri"/>
                <w:color w:val="000000"/>
                <w:lang w:val="en-US"/>
              </w:rPr>
            </w:pPr>
          </w:p>
          <w:p w:rsidR="00E5314D" w:rsidRDefault="00E5314D" w:rsidP="00E45149">
            <w:pPr>
              <w:spacing w:before="60"/>
              <w:ind w:left="-100"/>
              <w:rPr>
                <w:rFonts w:ascii="Calibri" w:hAnsi="Calibri" w:cs="Calibri"/>
                <w:lang w:val="en-US"/>
              </w:rPr>
            </w:pPr>
            <w:r>
              <w:rPr>
                <w:noProof/>
                <w:color w:val="000000"/>
                <w:lang w:val="el-GR"/>
              </w:rPr>
              <w:lastRenderedPageBreak/>
              <w:drawing>
                <wp:inline distT="0" distB="0" distL="0" distR="0">
                  <wp:extent cx="5295900" cy="3971925"/>
                  <wp:effectExtent l="0" t="0" r="0" b="9525"/>
                  <wp:docPr id="35" name="Picture 35" descr="https://lh4.googleusercontent.com/8Kaxl5nJm3yHERqWSPp1TlA-2OENWb4GcuCw5yFGXNMhEVzkqKXaWcq4iOnEQX-9wMllhKHM4fMoKOdNxELNY3qWb2LrpQkjzUveCIg8W6dwKPuytx-8SpNCNJ8piJFpQPdhEu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4.googleusercontent.com/8Kaxl5nJm3yHERqWSPp1TlA-2OENWb4GcuCw5yFGXNMhEVzkqKXaWcq4iOnEQX-9wMllhKHM4fMoKOdNxELNY3qWb2LrpQkjzUveCIg8W6dwKPuytx-8SpNCNJ8piJFpQPdhEupH"/>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95900" cy="3971925"/>
                          </a:xfrm>
                          <a:prstGeom prst="rect">
                            <a:avLst/>
                          </a:prstGeom>
                          <a:noFill/>
                          <a:ln>
                            <a:noFill/>
                          </a:ln>
                        </pic:spPr>
                      </pic:pic>
                    </a:graphicData>
                  </a:graphic>
                </wp:inline>
              </w:drawing>
            </w:r>
          </w:p>
          <w:p w:rsidR="00E5314D" w:rsidRPr="00E5314D" w:rsidRDefault="00E5314D" w:rsidP="00E45149">
            <w:pPr>
              <w:spacing w:before="60"/>
              <w:ind w:left="-100"/>
              <w:rPr>
                <w:rFonts w:ascii="Calibri" w:hAnsi="Calibri" w:cs="Calibri"/>
                <w:lang w:val="en-US"/>
              </w:rPr>
            </w:pPr>
            <w:r>
              <w:rPr>
                <w:rFonts w:ascii="Calibri" w:hAnsi="Calibri" w:cs="Calibri"/>
                <w:lang w:val="en-US"/>
              </w:rPr>
              <w:t xml:space="preserve">Fig.9: </w:t>
            </w:r>
            <w:r w:rsidRPr="00E5314D">
              <w:rPr>
                <w:rFonts w:ascii="Calibri" w:hAnsi="Calibri" w:cs="Calibri"/>
                <w:color w:val="000000"/>
                <w:lang w:val="en-US"/>
              </w:rPr>
              <w:t>3D printing student- designed musical instruments.</w:t>
            </w:r>
          </w:p>
        </w:tc>
        <w:tc>
          <w:tcPr>
            <w:tcW w:w="1276" w:type="dxa"/>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6610E" w:rsidRPr="00A6610E" w:rsidRDefault="00A6610E" w:rsidP="00E45149">
            <w:pPr>
              <w:snapToGrid w:val="0"/>
              <w:spacing w:before="60"/>
              <w:ind w:left="-100"/>
              <w:rPr>
                <w:rFonts w:ascii="Calibri" w:hAnsi="Calibri" w:cs="Calibri"/>
                <w:lang w:val="en-US"/>
              </w:rPr>
            </w:pPr>
          </w:p>
          <w:p w:rsidR="00A6610E" w:rsidRPr="00A6610E" w:rsidRDefault="00E5314D" w:rsidP="00E45149">
            <w:pPr>
              <w:snapToGrid w:val="0"/>
              <w:spacing w:before="60"/>
              <w:ind w:left="-100"/>
              <w:rPr>
                <w:rFonts w:ascii="Calibri" w:hAnsi="Calibri" w:cs="Calibri"/>
                <w:lang w:val="en-US"/>
              </w:rPr>
            </w:pPr>
            <w:r>
              <w:rPr>
                <w:rFonts w:ascii="Calibri" w:hAnsi="Calibri" w:cs="Calibri"/>
                <w:lang w:val="en-US"/>
              </w:rPr>
              <w:t xml:space="preserve"> Students get introduced to 3D printing and get hands-on experience using a 3D printer and the corresponding </w:t>
            </w:r>
            <w:proofErr w:type="spellStart"/>
            <w:r>
              <w:rPr>
                <w:rFonts w:ascii="Calibri" w:hAnsi="Calibri" w:cs="Calibri"/>
                <w:lang w:val="en-US"/>
              </w:rPr>
              <w:t>Leopoly</w:t>
            </w:r>
            <w:proofErr w:type="spellEnd"/>
            <w:r>
              <w:rPr>
                <w:rFonts w:ascii="Calibri" w:hAnsi="Calibri" w:cs="Calibri"/>
                <w:lang w:val="en-US"/>
              </w:rPr>
              <w:t xml:space="preserve"> 3D design software.</w:t>
            </w:r>
          </w:p>
          <w:p w:rsidR="00A6610E" w:rsidRPr="00A6610E" w:rsidRDefault="00A6610E" w:rsidP="00E45149">
            <w:pPr>
              <w:snapToGrid w:val="0"/>
              <w:spacing w:before="60"/>
              <w:ind w:left="-100"/>
              <w:rPr>
                <w:rFonts w:ascii="Calibri" w:hAnsi="Calibri" w:cs="Calibri"/>
                <w:lang w:val="en-US"/>
              </w:rPr>
            </w:pPr>
          </w:p>
        </w:tc>
      </w:tr>
      <w:tr w:rsidR="00A6610E" w:rsidRPr="00A6610E" w:rsidTr="00C6777A">
        <w:tblPrEx>
          <w:tblCellMar>
            <w:top w:w="0" w:type="dxa"/>
            <w:bottom w:w="0" w:type="dxa"/>
          </w:tblCellMar>
        </w:tblPrEx>
        <w:trPr>
          <w:trHeight w:val="3600"/>
        </w:trPr>
        <w:tc>
          <w:tcPr>
            <w:tcW w:w="1380" w:type="dxa"/>
            <w:tcBorders>
              <w:top w:val="single" w:sz="4" w:space="0" w:color="000000"/>
              <w:left w:val="single" w:sz="8" w:space="0" w:color="000000"/>
              <w:bottom w:val="single" w:sz="8" w:space="0" w:color="000000"/>
            </w:tcBorders>
            <w:tcMar>
              <w:top w:w="100" w:type="dxa"/>
              <w:left w:w="100" w:type="dxa"/>
              <w:bottom w:w="100" w:type="dxa"/>
              <w:right w:w="100" w:type="dxa"/>
            </w:tcMar>
          </w:tcPr>
          <w:p w:rsidR="00A6610E" w:rsidRPr="00CA113F" w:rsidRDefault="00CA113F" w:rsidP="00E45149">
            <w:pPr>
              <w:spacing w:before="60"/>
              <w:ind w:left="-100"/>
              <w:rPr>
                <w:rFonts w:ascii="Calibri" w:hAnsi="Calibri" w:cs="Calibri"/>
                <w:lang w:val="en-US"/>
              </w:rPr>
            </w:pPr>
            <w:r>
              <w:rPr>
                <w:rFonts w:ascii="Calibri" w:hAnsi="Calibri" w:cs="Calibri"/>
                <w:lang w:val="en-US"/>
              </w:rPr>
              <w:lastRenderedPageBreak/>
              <w:t xml:space="preserve">Communicate </w:t>
            </w:r>
          </w:p>
        </w:tc>
        <w:tc>
          <w:tcPr>
            <w:tcW w:w="660" w:type="dxa"/>
            <w:tcBorders>
              <w:top w:val="single" w:sz="4" w:space="0" w:color="000000"/>
              <w:left w:val="single" w:sz="8" w:space="0" w:color="000000"/>
              <w:bottom w:val="single" w:sz="8" w:space="0" w:color="000000"/>
            </w:tcBorders>
            <w:tcMar>
              <w:top w:w="100" w:type="dxa"/>
              <w:left w:w="100" w:type="dxa"/>
              <w:bottom w:w="100" w:type="dxa"/>
              <w:right w:w="100" w:type="dxa"/>
            </w:tcMar>
          </w:tcPr>
          <w:p w:rsidR="00A6610E" w:rsidRDefault="00A6610E" w:rsidP="00E45149">
            <w:pPr>
              <w:spacing w:before="60"/>
              <w:ind w:left="-100"/>
              <w:rPr>
                <w:rFonts w:ascii="Calibri" w:hAnsi="Calibri" w:cs="Calibri"/>
              </w:rPr>
            </w:pPr>
            <w:r>
              <w:rPr>
                <w:rFonts w:ascii="Calibri" w:hAnsi="Calibri" w:cs="Calibri"/>
              </w:rPr>
              <w:t>M</w:t>
            </w:r>
          </w:p>
        </w:tc>
        <w:tc>
          <w:tcPr>
            <w:tcW w:w="690" w:type="dxa"/>
            <w:tcBorders>
              <w:top w:val="single" w:sz="4" w:space="0" w:color="000000"/>
              <w:left w:val="single" w:sz="8" w:space="0" w:color="000000"/>
              <w:bottom w:val="single" w:sz="8" w:space="0" w:color="000000"/>
            </w:tcBorders>
            <w:tcMar>
              <w:top w:w="100" w:type="dxa"/>
              <w:left w:w="100" w:type="dxa"/>
              <w:bottom w:w="100" w:type="dxa"/>
              <w:right w:w="100" w:type="dxa"/>
            </w:tcMar>
          </w:tcPr>
          <w:p w:rsidR="00A6610E" w:rsidRPr="00CA113F" w:rsidRDefault="00CA113F" w:rsidP="00E45149">
            <w:pPr>
              <w:spacing w:before="60"/>
              <w:ind w:left="-100"/>
              <w:rPr>
                <w:rFonts w:ascii="Calibri" w:hAnsi="Calibri" w:cs="Calibri"/>
                <w:lang w:val="en-US"/>
              </w:rPr>
            </w:pPr>
            <w:r>
              <w:rPr>
                <w:rFonts w:ascii="Calibri" w:hAnsi="Calibri" w:cs="Calibri"/>
                <w:lang w:val="en-US"/>
              </w:rPr>
              <w:t>3</w:t>
            </w:r>
          </w:p>
        </w:tc>
        <w:tc>
          <w:tcPr>
            <w:tcW w:w="1993" w:type="dxa"/>
            <w:tcBorders>
              <w:top w:val="single" w:sz="4" w:space="0" w:color="000000"/>
              <w:left w:val="single" w:sz="8" w:space="0" w:color="000000"/>
              <w:bottom w:val="single" w:sz="8" w:space="0" w:color="000000"/>
            </w:tcBorders>
            <w:tcMar>
              <w:top w:w="100" w:type="dxa"/>
              <w:left w:w="100" w:type="dxa"/>
              <w:bottom w:w="100" w:type="dxa"/>
              <w:right w:w="100" w:type="dxa"/>
            </w:tcMar>
          </w:tcPr>
          <w:p w:rsidR="00A6610E" w:rsidRPr="00A6610E" w:rsidRDefault="00CA113F" w:rsidP="00997CFC">
            <w:pPr>
              <w:spacing w:before="60"/>
              <w:ind w:left="-100"/>
              <w:rPr>
                <w:rFonts w:ascii="Calibri" w:hAnsi="Calibri" w:cs="Calibri"/>
                <w:lang w:val="en-US"/>
              </w:rPr>
            </w:pPr>
            <w:r>
              <w:rPr>
                <w:rFonts w:ascii="Calibri" w:hAnsi="Calibri" w:cs="Calibri"/>
                <w:lang w:val="en-US"/>
              </w:rPr>
              <w:t xml:space="preserve"> Students combine virtual, real and 3D printed instruments to perform their science inspired synthesis.</w:t>
            </w:r>
          </w:p>
        </w:tc>
        <w:tc>
          <w:tcPr>
            <w:tcW w:w="8788" w:type="dxa"/>
            <w:tcBorders>
              <w:top w:val="single" w:sz="4" w:space="0" w:color="000000"/>
              <w:left w:val="single" w:sz="8" w:space="0" w:color="000000"/>
              <w:bottom w:val="single" w:sz="8" w:space="0" w:color="000000"/>
            </w:tcBorders>
            <w:tcMar>
              <w:top w:w="100" w:type="dxa"/>
              <w:left w:w="100" w:type="dxa"/>
              <w:bottom w:w="100" w:type="dxa"/>
              <w:right w:w="100" w:type="dxa"/>
            </w:tcMar>
          </w:tcPr>
          <w:p w:rsidR="00247876" w:rsidRDefault="00CA113F" w:rsidP="00CA113F">
            <w:pPr>
              <w:pStyle w:val="NormalWeb"/>
              <w:spacing w:before="0" w:beforeAutospacing="0" w:after="0" w:afterAutospacing="0"/>
              <w:jc w:val="both"/>
              <w:rPr>
                <w:rFonts w:ascii="Calibri" w:hAnsi="Calibri" w:cs="Calibri"/>
                <w:color w:val="000000"/>
                <w:sz w:val="22"/>
                <w:szCs w:val="22"/>
                <w:lang w:val="en-US"/>
              </w:rPr>
            </w:pPr>
            <w:r w:rsidRPr="00247876">
              <w:rPr>
                <w:rFonts w:ascii="Calibri" w:hAnsi="Calibri" w:cs="Calibri"/>
                <w:bCs/>
                <w:color w:val="000000"/>
                <w:sz w:val="22"/>
                <w:szCs w:val="22"/>
                <w:u w:val="single"/>
                <w:lang w:val="en-US"/>
              </w:rPr>
              <w:t>Perform using virtual, 3D printed virtual and real musical instruments</w:t>
            </w:r>
          </w:p>
          <w:p w:rsidR="00CA113F" w:rsidRDefault="00CA113F" w:rsidP="00CA113F">
            <w:pPr>
              <w:pStyle w:val="NormalWeb"/>
              <w:spacing w:before="0" w:beforeAutospacing="0" w:after="0" w:afterAutospacing="0"/>
              <w:jc w:val="both"/>
              <w:rPr>
                <w:rFonts w:ascii="Calibri" w:hAnsi="Calibri" w:cs="Calibri"/>
                <w:color w:val="000000"/>
                <w:sz w:val="22"/>
                <w:szCs w:val="22"/>
                <w:lang w:val="en-US"/>
              </w:rPr>
            </w:pPr>
            <w:r>
              <w:rPr>
                <w:rFonts w:ascii="Calibri" w:hAnsi="Calibri" w:cs="Calibri"/>
                <w:color w:val="000000"/>
                <w:sz w:val="22"/>
                <w:szCs w:val="22"/>
                <w:lang w:val="en-US"/>
              </w:rPr>
              <w:br/>
            </w:r>
            <w:r w:rsidR="00247876">
              <w:rPr>
                <w:rFonts w:ascii="Calibri" w:hAnsi="Calibri" w:cs="Calibri"/>
                <w:color w:val="000000"/>
                <w:sz w:val="22"/>
                <w:szCs w:val="22"/>
                <w:lang w:val="en-US"/>
              </w:rPr>
              <w:t>Students divide</w:t>
            </w:r>
            <w:r w:rsidRPr="00CA113F">
              <w:rPr>
                <w:rFonts w:ascii="Calibri" w:hAnsi="Calibri" w:cs="Calibri"/>
                <w:color w:val="000000"/>
                <w:sz w:val="22"/>
                <w:szCs w:val="22"/>
                <w:lang w:val="en-US"/>
              </w:rPr>
              <w:t xml:space="preserve"> in groups</w:t>
            </w:r>
            <w:r w:rsidR="00247876">
              <w:rPr>
                <w:rFonts w:ascii="Calibri" w:hAnsi="Calibri" w:cs="Calibri"/>
                <w:color w:val="000000"/>
                <w:sz w:val="22"/>
                <w:szCs w:val="22"/>
                <w:lang w:val="en-US"/>
              </w:rPr>
              <w:t xml:space="preserve"> and define a </w:t>
            </w:r>
            <w:r w:rsidRPr="00CA113F">
              <w:rPr>
                <w:rFonts w:ascii="Calibri" w:hAnsi="Calibri" w:cs="Calibri"/>
                <w:color w:val="000000"/>
                <w:sz w:val="22"/>
                <w:szCs w:val="22"/>
                <w:lang w:val="en-US"/>
              </w:rPr>
              <w:t>sequence of notes with equal duration forming musical motives as cluster of notes. Performed by all kinds of instruments: virtual, 3D printed, physical, the piece was directed by the music teacher as a result of group effort.</w:t>
            </w:r>
          </w:p>
          <w:p w:rsidR="00247876" w:rsidRPr="00CA113F" w:rsidRDefault="00247876" w:rsidP="00CA113F">
            <w:pPr>
              <w:pStyle w:val="NormalWeb"/>
              <w:spacing w:before="0" w:beforeAutospacing="0" w:after="0" w:afterAutospacing="0"/>
              <w:jc w:val="both"/>
              <w:rPr>
                <w:lang w:val="en-US"/>
              </w:rPr>
            </w:pPr>
            <w:r>
              <w:rPr>
                <w:rFonts w:ascii="Arial" w:hAnsi="Arial" w:cs="Arial"/>
                <w:noProof/>
                <w:color w:val="000000"/>
                <w:sz w:val="22"/>
                <w:szCs w:val="22"/>
              </w:rPr>
              <w:drawing>
                <wp:inline distT="0" distB="0" distL="0" distR="0">
                  <wp:extent cx="5276850" cy="3038475"/>
                  <wp:effectExtent l="0" t="0" r="0" b="9525"/>
                  <wp:docPr id="36" name="Picture 36" descr="https://lh6.googleusercontent.com/nH6yuuvYcWHQHvtZLYJW5VyU4mdbuJ_KAHsqbtzEr5Ij6Gpfw1Dm9zW1aaKKluayToaJQW5FuFtLOAC-wC3EBiTRpFRh09awa0ekq4bn7wklJ-qg9F8RUnd9EwQixgox6VLoHX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6.googleusercontent.com/nH6yuuvYcWHQHvtZLYJW5VyU4mdbuJ_KAHsqbtzEr5Ij6Gpfw1Dm9zW1aaKKluayToaJQW5FuFtLOAC-wC3EBiTRpFRh09awa0ekq4bn7wklJ-qg9F8RUnd9EwQixgox6VLoHXB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76850" cy="3038475"/>
                          </a:xfrm>
                          <a:prstGeom prst="rect">
                            <a:avLst/>
                          </a:prstGeom>
                          <a:noFill/>
                          <a:ln>
                            <a:noFill/>
                          </a:ln>
                        </pic:spPr>
                      </pic:pic>
                    </a:graphicData>
                  </a:graphic>
                </wp:inline>
              </w:drawing>
            </w:r>
          </w:p>
          <w:p w:rsidR="00A6610E" w:rsidRPr="00247876" w:rsidRDefault="00247876" w:rsidP="00E45149">
            <w:pPr>
              <w:spacing w:before="60"/>
              <w:rPr>
                <w:rFonts w:ascii="Calibri" w:hAnsi="Calibri" w:cs="Calibri"/>
                <w:lang w:val="en-US"/>
              </w:rPr>
            </w:pPr>
            <w:r>
              <w:rPr>
                <w:rFonts w:ascii="Calibri" w:hAnsi="Calibri" w:cs="Calibri"/>
                <w:lang w:val="en-US"/>
              </w:rPr>
              <w:t xml:space="preserve">Fig.10: </w:t>
            </w:r>
            <w:r w:rsidRPr="00247876">
              <w:rPr>
                <w:rFonts w:ascii="Calibri" w:hAnsi="Calibri" w:cs="Calibri"/>
                <w:color w:val="000000"/>
                <w:lang w:val="en-US"/>
              </w:rPr>
              <w:t>Students rehearse their final musical synthesis.</w:t>
            </w:r>
          </w:p>
        </w:tc>
        <w:tc>
          <w:tcPr>
            <w:tcW w:w="1276" w:type="dxa"/>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6610E" w:rsidRPr="00A6610E" w:rsidRDefault="00A6610E" w:rsidP="00E45149">
            <w:pPr>
              <w:snapToGrid w:val="0"/>
              <w:spacing w:before="60"/>
              <w:ind w:left="-100"/>
              <w:rPr>
                <w:rFonts w:ascii="Calibri" w:hAnsi="Calibri" w:cs="Calibri"/>
                <w:lang w:val="en-US"/>
              </w:rPr>
            </w:pPr>
          </w:p>
        </w:tc>
      </w:tr>
      <w:tr w:rsidR="00A6610E" w:rsidRPr="00A6610E" w:rsidTr="00247876">
        <w:tblPrEx>
          <w:tblCellMar>
            <w:top w:w="0" w:type="dxa"/>
            <w:bottom w:w="0" w:type="dxa"/>
          </w:tblCellMar>
        </w:tblPrEx>
        <w:trPr>
          <w:trHeight w:val="5805"/>
        </w:trPr>
        <w:tc>
          <w:tcPr>
            <w:tcW w:w="1380" w:type="dxa"/>
            <w:tcBorders>
              <w:top w:val="single" w:sz="4" w:space="0" w:color="000000"/>
              <w:left w:val="single" w:sz="8" w:space="0" w:color="000000"/>
              <w:bottom w:val="single" w:sz="4" w:space="0" w:color="000000"/>
            </w:tcBorders>
            <w:tcMar>
              <w:top w:w="100" w:type="dxa"/>
              <w:left w:w="100" w:type="dxa"/>
              <w:bottom w:w="100" w:type="dxa"/>
              <w:right w:w="100" w:type="dxa"/>
            </w:tcMar>
          </w:tcPr>
          <w:p w:rsidR="00A6610E" w:rsidRPr="00247876" w:rsidRDefault="00A6610E" w:rsidP="00E45149">
            <w:pPr>
              <w:spacing w:before="60"/>
              <w:ind w:left="-100"/>
              <w:rPr>
                <w:rFonts w:ascii="Calibri" w:hAnsi="Calibri" w:cs="Calibri"/>
                <w:lang w:val="en-US"/>
              </w:rPr>
            </w:pPr>
            <w:r>
              <w:rPr>
                <w:rFonts w:ascii="Calibri" w:hAnsi="Calibri" w:cs="Calibri"/>
              </w:rPr>
              <w:lastRenderedPageBreak/>
              <w:t>Communicate</w:t>
            </w:r>
          </w:p>
        </w:tc>
        <w:tc>
          <w:tcPr>
            <w:tcW w:w="660" w:type="dxa"/>
            <w:tcBorders>
              <w:top w:val="single" w:sz="4" w:space="0" w:color="000000"/>
              <w:left w:val="single" w:sz="8" w:space="0" w:color="000000"/>
              <w:bottom w:val="single" w:sz="4" w:space="0" w:color="000000"/>
            </w:tcBorders>
            <w:tcMar>
              <w:top w:w="100" w:type="dxa"/>
              <w:left w:w="100" w:type="dxa"/>
              <w:bottom w:w="100" w:type="dxa"/>
              <w:right w:w="100" w:type="dxa"/>
            </w:tcMar>
          </w:tcPr>
          <w:p w:rsidR="00A6610E" w:rsidRDefault="00A6610E" w:rsidP="00E45149">
            <w:pPr>
              <w:spacing w:before="60"/>
              <w:ind w:left="-100"/>
              <w:rPr>
                <w:rFonts w:ascii="Calibri" w:hAnsi="Calibri" w:cs="Calibri"/>
              </w:rPr>
            </w:pPr>
            <w:r>
              <w:rPr>
                <w:rFonts w:ascii="Calibri" w:hAnsi="Calibri" w:cs="Calibri"/>
              </w:rPr>
              <w:t>M</w:t>
            </w:r>
          </w:p>
        </w:tc>
        <w:tc>
          <w:tcPr>
            <w:tcW w:w="690" w:type="dxa"/>
            <w:tcBorders>
              <w:top w:val="single" w:sz="4" w:space="0" w:color="000000"/>
              <w:left w:val="single" w:sz="8" w:space="0" w:color="000000"/>
              <w:bottom w:val="single" w:sz="4" w:space="0" w:color="000000"/>
            </w:tcBorders>
            <w:tcMar>
              <w:top w:w="100" w:type="dxa"/>
              <w:left w:w="100" w:type="dxa"/>
              <w:bottom w:w="100" w:type="dxa"/>
              <w:right w:w="100" w:type="dxa"/>
            </w:tcMar>
          </w:tcPr>
          <w:p w:rsidR="00A6610E" w:rsidRDefault="00A6610E" w:rsidP="00E45149">
            <w:pPr>
              <w:spacing w:before="60"/>
              <w:ind w:left="-100"/>
              <w:rPr>
                <w:rFonts w:ascii="Calibri" w:hAnsi="Calibri" w:cs="Calibri"/>
              </w:rPr>
            </w:pPr>
            <w:bookmarkStart w:id="0" w:name="_GoBack"/>
            <w:bookmarkEnd w:id="0"/>
          </w:p>
        </w:tc>
        <w:tc>
          <w:tcPr>
            <w:tcW w:w="1993" w:type="dxa"/>
            <w:tcBorders>
              <w:top w:val="single" w:sz="4" w:space="0" w:color="000000"/>
              <w:left w:val="single" w:sz="8" w:space="0" w:color="000000"/>
              <w:bottom w:val="single" w:sz="4" w:space="0" w:color="000000"/>
            </w:tcBorders>
            <w:tcMar>
              <w:top w:w="100" w:type="dxa"/>
              <w:left w:w="100" w:type="dxa"/>
              <w:bottom w:w="100" w:type="dxa"/>
              <w:right w:w="100" w:type="dxa"/>
            </w:tcMar>
          </w:tcPr>
          <w:p w:rsidR="00A6610E" w:rsidRDefault="00A6610E" w:rsidP="00E45149">
            <w:pPr>
              <w:spacing w:before="60"/>
              <w:ind w:left="-100"/>
              <w:rPr>
                <w:rFonts w:ascii="Calibri" w:hAnsi="Calibri" w:cs="Calibri"/>
              </w:rPr>
            </w:pPr>
          </w:p>
        </w:tc>
        <w:tc>
          <w:tcPr>
            <w:tcW w:w="8788" w:type="dxa"/>
            <w:tcBorders>
              <w:top w:val="single" w:sz="4" w:space="0" w:color="000000"/>
              <w:left w:val="single" w:sz="8" w:space="0" w:color="000000"/>
              <w:bottom w:val="single" w:sz="4" w:space="0" w:color="000000"/>
            </w:tcBorders>
            <w:tcMar>
              <w:top w:w="100" w:type="dxa"/>
              <w:left w:w="100" w:type="dxa"/>
              <w:bottom w:w="100" w:type="dxa"/>
              <w:right w:w="100" w:type="dxa"/>
            </w:tcMar>
          </w:tcPr>
          <w:p w:rsidR="00A6610E" w:rsidRPr="00247876" w:rsidRDefault="00247876" w:rsidP="00E45149">
            <w:pPr>
              <w:spacing w:before="60"/>
              <w:ind w:left="-100"/>
              <w:rPr>
                <w:rFonts w:ascii="Calibri" w:hAnsi="Calibri" w:cs="Calibri"/>
                <w:lang w:val="en-US"/>
              </w:rPr>
            </w:pPr>
            <w:r>
              <w:rPr>
                <w:rFonts w:ascii="Calibri" w:hAnsi="Calibri" w:cs="Calibri"/>
                <w:lang w:val="en-US"/>
              </w:rPr>
              <w:t xml:space="preserve"> </w:t>
            </w:r>
            <w:r>
              <w:rPr>
                <w:noProof/>
                <w:color w:val="000000"/>
                <w:lang w:val="el-GR"/>
              </w:rPr>
              <w:drawing>
                <wp:inline distT="0" distB="0" distL="0" distR="0" wp14:anchorId="550DD3B4" wp14:editId="0E7F8A7E">
                  <wp:extent cx="5295900" cy="3514725"/>
                  <wp:effectExtent l="0" t="0" r="0" b="9525"/>
                  <wp:docPr id="37" name="Picture 37" descr="https://lh3.googleusercontent.com/pl-p1-AevFwM4Ae-e9jZFcb9yOhahDIkdbt-Cm_ygFs8zFB6jxJqtkLpqNwvGt3CWK_ijhU2hkdgfEQhZm88SqYXLR7iXtYnRHfindxIyG4rz1sEQ_olt8_nz5citBDBb1cxfb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3.googleusercontent.com/pl-p1-AevFwM4Ae-e9jZFcb9yOhahDIkdbt-Cm_ygFs8zFB6jxJqtkLpqNwvGt3CWK_ijhU2hkdgfEQhZm88SqYXLR7iXtYnRHfindxIyG4rz1sEQ_olt8_nz5citBDBb1cxfbjo"/>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95900" cy="3514725"/>
                          </a:xfrm>
                          <a:prstGeom prst="rect">
                            <a:avLst/>
                          </a:prstGeom>
                          <a:noFill/>
                          <a:ln>
                            <a:noFill/>
                          </a:ln>
                        </pic:spPr>
                      </pic:pic>
                    </a:graphicData>
                  </a:graphic>
                </wp:inline>
              </w:drawing>
            </w:r>
            <w:r>
              <w:rPr>
                <w:rFonts w:ascii="Calibri" w:hAnsi="Calibri" w:cs="Calibri"/>
                <w:lang w:val="en-US"/>
              </w:rPr>
              <w:br/>
              <w:t xml:space="preserve">Fig.11: </w:t>
            </w:r>
            <w:r w:rsidRPr="00247876">
              <w:rPr>
                <w:rFonts w:ascii="Calibri" w:hAnsi="Calibri" w:cs="Calibri"/>
                <w:color w:val="000000"/>
                <w:lang w:val="en-US"/>
              </w:rPr>
              <w:t xml:space="preserve">Students perform their final musical synthesis with virtual musical instruments (left) using the </w:t>
            </w:r>
            <w:proofErr w:type="spellStart"/>
            <w:r w:rsidRPr="00247876">
              <w:rPr>
                <w:rFonts w:ascii="Calibri" w:hAnsi="Calibri" w:cs="Calibri"/>
                <w:color w:val="000000"/>
                <w:lang w:val="en-US"/>
              </w:rPr>
              <w:t>iMuSciCA</w:t>
            </w:r>
            <w:proofErr w:type="spellEnd"/>
            <w:r w:rsidRPr="00247876">
              <w:rPr>
                <w:rFonts w:ascii="Calibri" w:hAnsi="Calibri" w:cs="Calibri"/>
                <w:color w:val="000000"/>
                <w:lang w:val="en-US"/>
              </w:rPr>
              <w:t xml:space="preserve"> virtual instrument performance environment, 3D printed musical instruments (center) and real musical instruments (right).</w:t>
            </w:r>
          </w:p>
        </w:tc>
        <w:tc>
          <w:tcPr>
            <w:tcW w:w="1276" w:type="dxa"/>
            <w:tcBorders>
              <w:top w:val="single" w:sz="4" w:space="0" w:color="000000"/>
              <w:left w:val="single" w:sz="8" w:space="0" w:color="000000"/>
              <w:bottom w:val="single" w:sz="4" w:space="0" w:color="000000"/>
              <w:right w:val="single" w:sz="8" w:space="0" w:color="000000"/>
            </w:tcBorders>
            <w:tcMar>
              <w:top w:w="100" w:type="dxa"/>
              <w:left w:w="100" w:type="dxa"/>
              <w:bottom w:w="100" w:type="dxa"/>
              <w:right w:w="100" w:type="dxa"/>
            </w:tcMar>
          </w:tcPr>
          <w:p w:rsidR="00A6610E" w:rsidRPr="00A6610E" w:rsidRDefault="00247876" w:rsidP="00997CFC">
            <w:pPr>
              <w:snapToGrid w:val="0"/>
              <w:spacing w:before="60"/>
              <w:ind w:left="-100"/>
              <w:rPr>
                <w:rFonts w:ascii="Calibri" w:hAnsi="Calibri" w:cs="Calibri"/>
                <w:lang w:val="en-US"/>
              </w:rPr>
            </w:pPr>
            <w:r>
              <w:rPr>
                <w:rFonts w:ascii="Calibri" w:hAnsi="Calibri" w:cs="Calibri"/>
                <w:lang w:val="en-US"/>
              </w:rPr>
              <w:t xml:space="preserve"> </w:t>
            </w:r>
          </w:p>
        </w:tc>
      </w:tr>
      <w:tr w:rsidR="00247876" w:rsidRPr="00A6610E" w:rsidTr="00717113">
        <w:tblPrEx>
          <w:tblCellMar>
            <w:top w:w="0" w:type="dxa"/>
            <w:bottom w:w="0" w:type="dxa"/>
          </w:tblCellMar>
        </w:tblPrEx>
        <w:trPr>
          <w:trHeight w:val="1733"/>
        </w:trPr>
        <w:tc>
          <w:tcPr>
            <w:tcW w:w="1380" w:type="dxa"/>
            <w:tcBorders>
              <w:top w:val="single" w:sz="4" w:space="0" w:color="000000"/>
              <w:left w:val="single" w:sz="8" w:space="0" w:color="000000"/>
              <w:bottom w:val="single" w:sz="8" w:space="0" w:color="000000"/>
            </w:tcBorders>
            <w:tcMar>
              <w:top w:w="100" w:type="dxa"/>
              <w:left w:w="100" w:type="dxa"/>
              <w:bottom w:w="100" w:type="dxa"/>
              <w:right w:w="100" w:type="dxa"/>
            </w:tcMar>
          </w:tcPr>
          <w:p w:rsidR="00247876" w:rsidRPr="00247876" w:rsidRDefault="00247876" w:rsidP="00E45149">
            <w:pPr>
              <w:spacing w:before="60"/>
              <w:ind w:left="-100"/>
              <w:rPr>
                <w:rFonts w:ascii="Calibri" w:hAnsi="Calibri" w:cs="Calibri"/>
                <w:lang w:val="en-US"/>
              </w:rPr>
            </w:pPr>
            <w:r>
              <w:rPr>
                <w:rFonts w:ascii="Calibri" w:hAnsi="Calibri" w:cs="Calibri"/>
                <w:lang w:val="en-US"/>
              </w:rPr>
              <w:t>Reflect</w:t>
            </w:r>
          </w:p>
        </w:tc>
        <w:tc>
          <w:tcPr>
            <w:tcW w:w="660" w:type="dxa"/>
            <w:tcBorders>
              <w:top w:val="single" w:sz="4" w:space="0" w:color="000000"/>
              <w:left w:val="single" w:sz="8" w:space="0" w:color="000000"/>
              <w:bottom w:val="single" w:sz="8" w:space="0" w:color="000000"/>
            </w:tcBorders>
            <w:tcMar>
              <w:top w:w="100" w:type="dxa"/>
              <w:left w:w="100" w:type="dxa"/>
              <w:bottom w:w="100" w:type="dxa"/>
              <w:right w:w="100" w:type="dxa"/>
            </w:tcMar>
          </w:tcPr>
          <w:p w:rsidR="00247876" w:rsidRPr="00247876" w:rsidRDefault="00247876" w:rsidP="00E45149">
            <w:pPr>
              <w:spacing w:before="60"/>
              <w:ind w:left="-100"/>
              <w:rPr>
                <w:rFonts w:ascii="Calibri" w:hAnsi="Calibri" w:cs="Calibri"/>
                <w:lang w:val="en-US"/>
              </w:rPr>
            </w:pPr>
            <w:r>
              <w:rPr>
                <w:rFonts w:ascii="Calibri" w:hAnsi="Calibri" w:cs="Calibri"/>
                <w:lang w:val="en-US"/>
              </w:rPr>
              <w:t>S,E,M</w:t>
            </w:r>
          </w:p>
        </w:tc>
        <w:tc>
          <w:tcPr>
            <w:tcW w:w="690" w:type="dxa"/>
            <w:tcBorders>
              <w:top w:val="single" w:sz="4" w:space="0" w:color="000000"/>
              <w:left w:val="single" w:sz="8" w:space="0" w:color="000000"/>
              <w:bottom w:val="single" w:sz="8" w:space="0" w:color="000000"/>
            </w:tcBorders>
            <w:tcMar>
              <w:top w:w="100" w:type="dxa"/>
              <w:left w:w="100" w:type="dxa"/>
              <w:bottom w:w="100" w:type="dxa"/>
              <w:right w:w="100" w:type="dxa"/>
            </w:tcMar>
          </w:tcPr>
          <w:p w:rsidR="00247876" w:rsidRPr="00247876" w:rsidRDefault="00247876" w:rsidP="00E45149">
            <w:pPr>
              <w:spacing w:before="60"/>
              <w:ind w:left="-100"/>
              <w:rPr>
                <w:rFonts w:ascii="Calibri" w:hAnsi="Calibri" w:cs="Calibri"/>
                <w:lang w:val="en-US"/>
              </w:rPr>
            </w:pPr>
            <w:r>
              <w:rPr>
                <w:rFonts w:ascii="Calibri" w:hAnsi="Calibri" w:cs="Calibri"/>
                <w:lang w:val="en-US"/>
              </w:rPr>
              <w:t>1</w:t>
            </w:r>
          </w:p>
        </w:tc>
        <w:tc>
          <w:tcPr>
            <w:tcW w:w="1993" w:type="dxa"/>
            <w:tcBorders>
              <w:top w:val="single" w:sz="4" w:space="0" w:color="000000"/>
              <w:left w:val="single" w:sz="8" w:space="0" w:color="000000"/>
              <w:bottom w:val="single" w:sz="8" w:space="0" w:color="000000"/>
            </w:tcBorders>
            <w:tcMar>
              <w:top w:w="100" w:type="dxa"/>
              <w:left w:w="100" w:type="dxa"/>
              <w:bottom w:w="100" w:type="dxa"/>
              <w:right w:w="100" w:type="dxa"/>
            </w:tcMar>
          </w:tcPr>
          <w:p w:rsidR="00247876" w:rsidRPr="00247876" w:rsidRDefault="00247876" w:rsidP="00E45149">
            <w:pPr>
              <w:spacing w:before="60"/>
              <w:ind w:left="-100"/>
              <w:rPr>
                <w:rFonts w:ascii="Calibri" w:hAnsi="Calibri" w:cs="Calibri"/>
                <w:lang w:val="en-US"/>
              </w:rPr>
            </w:pPr>
            <w:r>
              <w:rPr>
                <w:rFonts w:ascii="Calibri" w:hAnsi="Calibri" w:cs="Calibri"/>
                <w:lang w:val="en-US"/>
              </w:rPr>
              <w:t xml:space="preserve">Students reflect on the </w:t>
            </w:r>
            <w:proofErr w:type="spellStart"/>
            <w:r>
              <w:rPr>
                <w:rFonts w:ascii="Calibri" w:hAnsi="Calibri" w:cs="Calibri"/>
                <w:lang w:val="en-US"/>
              </w:rPr>
              <w:t>iMuSciCA</w:t>
            </w:r>
            <w:proofErr w:type="spellEnd"/>
            <w:r>
              <w:rPr>
                <w:rFonts w:ascii="Calibri" w:hAnsi="Calibri" w:cs="Calibri"/>
                <w:lang w:val="en-US"/>
              </w:rPr>
              <w:t xml:space="preserve"> summer camp experience</w:t>
            </w:r>
          </w:p>
        </w:tc>
        <w:tc>
          <w:tcPr>
            <w:tcW w:w="8788" w:type="dxa"/>
            <w:tcBorders>
              <w:top w:val="single" w:sz="4" w:space="0" w:color="000000"/>
              <w:left w:val="single" w:sz="8" w:space="0" w:color="000000"/>
              <w:bottom w:val="single" w:sz="8" w:space="0" w:color="000000"/>
            </w:tcBorders>
            <w:tcMar>
              <w:top w:w="100" w:type="dxa"/>
              <w:left w:w="100" w:type="dxa"/>
              <w:bottom w:w="100" w:type="dxa"/>
              <w:right w:w="100" w:type="dxa"/>
            </w:tcMar>
          </w:tcPr>
          <w:p w:rsidR="00247876" w:rsidRDefault="00717113" w:rsidP="00E45149">
            <w:pPr>
              <w:spacing w:before="60"/>
              <w:ind w:left="-100"/>
              <w:rPr>
                <w:rFonts w:ascii="Calibri" w:hAnsi="Calibri" w:cs="Calibri"/>
                <w:lang w:val="en-US"/>
              </w:rPr>
            </w:pPr>
            <w:r>
              <w:rPr>
                <w:rFonts w:ascii="Calibri" w:hAnsi="Calibri" w:cs="Calibri"/>
                <w:lang w:val="en-US"/>
              </w:rPr>
              <w:t xml:space="preserve">Students reflect on the summer camp experience and are interviewed both as a group and individually to discuss their impressions and to assess their knowledge gain throughout this process. </w:t>
            </w:r>
          </w:p>
        </w:tc>
        <w:tc>
          <w:tcPr>
            <w:tcW w:w="1276" w:type="dxa"/>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47876" w:rsidRPr="00A6610E" w:rsidRDefault="00247876" w:rsidP="00997CFC">
            <w:pPr>
              <w:snapToGrid w:val="0"/>
              <w:spacing w:before="60"/>
              <w:ind w:left="-100"/>
              <w:rPr>
                <w:rFonts w:ascii="Calibri" w:hAnsi="Calibri" w:cs="Calibri"/>
                <w:lang w:val="en-US"/>
              </w:rPr>
            </w:pPr>
          </w:p>
        </w:tc>
      </w:tr>
    </w:tbl>
    <w:p w:rsidR="00F01F38" w:rsidRPr="00A6610E" w:rsidRDefault="00F01F38">
      <w:pPr>
        <w:contextualSpacing w:val="0"/>
        <w:rPr>
          <w:lang w:val="en-US"/>
        </w:rPr>
      </w:pPr>
    </w:p>
    <w:sectPr w:rsidR="00F01F38" w:rsidRPr="00A6610E" w:rsidSect="00A6610E">
      <w:pgSz w:w="16834" w:h="11909" w:orient="landscape"/>
      <w:pgMar w:top="1440" w:right="1440" w:bottom="1440" w:left="1440" w:header="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OpenSymbol">
    <w:altName w:val="Times New Roman"/>
    <w:charset w:val="00"/>
    <w:family w:val="auto"/>
    <w:pitch w:val="default"/>
  </w:font>
  <w:font w:name="Arial">
    <w:panose1 w:val="020B0604020202020204"/>
    <w:charset w:val="A1"/>
    <w:family w:val="swiss"/>
    <w:pitch w:val="variable"/>
    <w:sig w:usb0="E0002AFF" w:usb1="C0007843" w:usb2="00000009" w:usb3="00000000" w:csb0="000001F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10002FF" w:usb1="4000ACFF" w:usb2="00000009" w:usb3="00000000" w:csb0="0000019F"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AD31B0"/>
    <w:multiLevelType w:val="multilevel"/>
    <w:tmpl w:val="F8FEE274"/>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
    <w:nsid w:val="61A42BF4"/>
    <w:multiLevelType w:val="multilevel"/>
    <w:tmpl w:val="C6D8BED0"/>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
  <w:rsids>
    <w:rsidRoot w:val="00F01F38"/>
    <w:rsid w:val="00247876"/>
    <w:rsid w:val="00717113"/>
    <w:rsid w:val="00997CFC"/>
    <w:rsid w:val="00A6610E"/>
    <w:rsid w:val="00C6777A"/>
    <w:rsid w:val="00CA113F"/>
    <w:rsid w:val="00D75B06"/>
    <w:rsid w:val="00E5314D"/>
    <w:rsid w:val="00EE1F9C"/>
    <w:rsid w:val="00F01F3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l" w:eastAsia="el-GR" w:bidi="ar-SA"/>
      </w:rPr>
    </w:rPrDefault>
    <w:pPrDefault>
      <w:pPr>
        <w:spacing w:line="276" w:lineRule="auto"/>
        <w:contextualSpacing/>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paragraph" w:customStyle="1" w:styleId="Figure">
    <w:name w:val="Figure"/>
    <w:basedOn w:val="Caption"/>
    <w:rsid w:val="00A6610E"/>
    <w:pPr>
      <w:suppressLineNumbers/>
      <w:suppressAutoHyphens/>
      <w:autoSpaceDN w:val="0"/>
      <w:spacing w:before="120" w:after="120"/>
      <w:contextualSpacing w:val="0"/>
      <w:textAlignment w:val="baseline"/>
    </w:pPr>
    <w:rPr>
      <w:rFonts w:eastAsia="Times New Roman"/>
      <w:b w:val="0"/>
      <w:bCs w:val="0"/>
      <w:i/>
      <w:iCs/>
      <w:color w:val="000000"/>
      <w:kern w:val="3"/>
      <w:sz w:val="24"/>
      <w:szCs w:val="24"/>
      <w:lang w:val="en-US" w:eastAsia="zh-CN"/>
    </w:rPr>
  </w:style>
  <w:style w:type="paragraph" w:styleId="Caption">
    <w:name w:val="caption"/>
    <w:basedOn w:val="Normal"/>
    <w:next w:val="Normal"/>
    <w:uiPriority w:val="35"/>
    <w:semiHidden/>
    <w:unhideWhenUsed/>
    <w:qFormat/>
    <w:rsid w:val="00A6610E"/>
    <w:pPr>
      <w:spacing w:after="200"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A6610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610E"/>
    <w:rPr>
      <w:rFonts w:ascii="Tahoma" w:hAnsi="Tahoma" w:cs="Tahoma"/>
      <w:sz w:val="16"/>
      <w:szCs w:val="16"/>
    </w:rPr>
  </w:style>
  <w:style w:type="character" w:styleId="Hyperlink">
    <w:name w:val="Hyperlink"/>
    <w:basedOn w:val="DefaultParagraphFont"/>
    <w:uiPriority w:val="99"/>
    <w:semiHidden/>
    <w:unhideWhenUsed/>
    <w:rsid w:val="00C6777A"/>
    <w:rPr>
      <w:color w:val="0000FF"/>
      <w:u w:val="single"/>
    </w:rPr>
  </w:style>
  <w:style w:type="paragraph" w:styleId="NormalWeb">
    <w:name w:val="Normal (Web)"/>
    <w:basedOn w:val="Normal"/>
    <w:uiPriority w:val="99"/>
    <w:unhideWhenUsed/>
    <w:rsid w:val="00997CFC"/>
    <w:pPr>
      <w:spacing w:before="100" w:beforeAutospacing="1" w:after="100" w:afterAutospacing="1" w:line="240" w:lineRule="auto"/>
      <w:contextualSpacing w:val="0"/>
    </w:pPr>
    <w:rPr>
      <w:rFonts w:ascii="Times New Roman" w:eastAsia="Times New Roman" w:hAnsi="Times New Roman" w:cs="Times New Roman"/>
      <w:sz w:val="24"/>
      <w:szCs w:val="24"/>
      <w:lang w:val="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l" w:eastAsia="el-GR" w:bidi="ar-SA"/>
      </w:rPr>
    </w:rPrDefault>
    <w:pPrDefault>
      <w:pPr>
        <w:spacing w:line="276" w:lineRule="auto"/>
        <w:contextualSpacing/>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paragraph" w:customStyle="1" w:styleId="Figure">
    <w:name w:val="Figure"/>
    <w:basedOn w:val="Caption"/>
    <w:rsid w:val="00A6610E"/>
    <w:pPr>
      <w:suppressLineNumbers/>
      <w:suppressAutoHyphens/>
      <w:autoSpaceDN w:val="0"/>
      <w:spacing w:before="120" w:after="120"/>
      <w:contextualSpacing w:val="0"/>
      <w:textAlignment w:val="baseline"/>
    </w:pPr>
    <w:rPr>
      <w:rFonts w:eastAsia="Times New Roman"/>
      <w:b w:val="0"/>
      <w:bCs w:val="0"/>
      <w:i/>
      <w:iCs/>
      <w:color w:val="000000"/>
      <w:kern w:val="3"/>
      <w:sz w:val="24"/>
      <w:szCs w:val="24"/>
      <w:lang w:val="en-US" w:eastAsia="zh-CN"/>
    </w:rPr>
  </w:style>
  <w:style w:type="paragraph" w:styleId="Caption">
    <w:name w:val="caption"/>
    <w:basedOn w:val="Normal"/>
    <w:next w:val="Normal"/>
    <w:uiPriority w:val="35"/>
    <w:semiHidden/>
    <w:unhideWhenUsed/>
    <w:qFormat/>
    <w:rsid w:val="00A6610E"/>
    <w:pPr>
      <w:spacing w:after="200"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A6610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610E"/>
    <w:rPr>
      <w:rFonts w:ascii="Tahoma" w:hAnsi="Tahoma" w:cs="Tahoma"/>
      <w:sz w:val="16"/>
      <w:szCs w:val="16"/>
    </w:rPr>
  </w:style>
  <w:style w:type="character" w:styleId="Hyperlink">
    <w:name w:val="Hyperlink"/>
    <w:basedOn w:val="DefaultParagraphFont"/>
    <w:uiPriority w:val="99"/>
    <w:semiHidden/>
    <w:unhideWhenUsed/>
    <w:rsid w:val="00C6777A"/>
    <w:rPr>
      <w:color w:val="0000FF"/>
      <w:u w:val="single"/>
    </w:rPr>
  </w:style>
  <w:style w:type="paragraph" w:styleId="NormalWeb">
    <w:name w:val="Normal (Web)"/>
    <w:basedOn w:val="Normal"/>
    <w:uiPriority w:val="99"/>
    <w:unhideWhenUsed/>
    <w:rsid w:val="00997CFC"/>
    <w:pPr>
      <w:spacing w:before="100" w:beforeAutospacing="1" w:after="100" w:afterAutospacing="1" w:line="240" w:lineRule="auto"/>
      <w:contextualSpacing w:val="0"/>
    </w:pPr>
    <w:rPr>
      <w:rFonts w:ascii="Times New Roman" w:eastAsia="Times New Roman" w:hAnsi="Times New Roman" w:cs="Times New Roman"/>
      <w:sz w:val="24"/>
      <w:szCs w:val="24"/>
      <w:lang w:val="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335397">
      <w:bodyDiv w:val="1"/>
      <w:marLeft w:val="0"/>
      <w:marRight w:val="0"/>
      <w:marTop w:val="0"/>
      <w:marBottom w:val="0"/>
      <w:divBdr>
        <w:top w:val="none" w:sz="0" w:space="0" w:color="auto"/>
        <w:left w:val="none" w:sz="0" w:space="0" w:color="auto"/>
        <w:bottom w:val="none" w:sz="0" w:space="0" w:color="auto"/>
        <w:right w:val="none" w:sz="0" w:space="0" w:color="auto"/>
      </w:divBdr>
    </w:div>
    <w:div w:id="993608253">
      <w:bodyDiv w:val="1"/>
      <w:marLeft w:val="0"/>
      <w:marRight w:val="0"/>
      <w:marTop w:val="0"/>
      <w:marBottom w:val="0"/>
      <w:divBdr>
        <w:top w:val="none" w:sz="0" w:space="0" w:color="auto"/>
        <w:left w:val="none" w:sz="0" w:space="0" w:color="auto"/>
        <w:bottom w:val="none" w:sz="0" w:space="0" w:color="auto"/>
        <w:right w:val="none" w:sz="0" w:space="0" w:color="auto"/>
      </w:divBdr>
    </w:div>
    <w:div w:id="13876109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drive/folders/0B88_3D2CyREESU5XVlpBeWJRX0E" TargetMode="External"/><Relationship Id="rId13" Type="http://schemas.openxmlformats.org/officeDocument/2006/relationships/hyperlink" Target="https://drive.google.com/drive/folders/1t2hCP1nrKxwnJ7v41jN99VyKI6A9ZN3W" TargetMode="External"/><Relationship Id="rId18" Type="http://schemas.openxmlformats.org/officeDocument/2006/relationships/hyperlink" Target="http://www.steamdidactiek.be/EN_SC1.2" TargetMode="External"/><Relationship Id="rId26" Type="http://schemas.openxmlformats.org/officeDocument/2006/relationships/hyperlink" Target="https://drive.google.com/drive/folders/1i0IR85IrU-O77sGNry2jlFCy-EO6-_9V" TargetMode="External"/><Relationship Id="rId3" Type="http://schemas.microsoft.com/office/2007/relationships/stylesWithEffects" Target="stylesWithEffects.xml"/><Relationship Id="rId21" Type="http://schemas.openxmlformats.org/officeDocument/2006/relationships/hyperlink" Target="https://www.steamdidactiek.be/EN_SC4_SHORT" TargetMode="External"/><Relationship Id="rId34" Type="http://schemas.openxmlformats.org/officeDocument/2006/relationships/theme" Target="theme/theme1.xml"/><Relationship Id="rId7" Type="http://schemas.openxmlformats.org/officeDocument/2006/relationships/hyperlink" Target="http://www.steamdidactiek.be/EN_SC1.2" TargetMode="External"/><Relationship Id="rId12" Type="http://schemas.openxmlformats.org/officeDocument/2006/relationships/hyperlink" Target="https://drive.google.com/drive/folders/1fMYAfD8DR95H-Z5NwTKFEo0KFdGdC_41" TargetMode="External"/><Relationship Id="rId17" Type="http://schemas.openxmlformats.org/officeDocument/2006/relationships/hyperlink" Target="http://www.steamdidactiek.be/EN_SC1.1" TargetMode="External"/><Relationship Id="rId25" Type="http://schemas.openxmlformats.org/officeDocument/2006/relationships/image" Target="media/image7.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4.jpeg"/><Relationship Id="rId29"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hyperlink" Target="http://www.steamdidactiek.be/EN_SC1.1" TargetMode="External"/><Relationship Id="rId11" Type="http://schemas.openxmlformats.org/officeDocument/2006/relationships/hyperlink" Target="https://drive.google.com/drive/folders/1i0IR85IrU-O77sGNry2jlFCy-EO6-_9V" TargetMode="External"/><Relationship Id="rId24" Type="http://schemas.openxmlformats.org/officeDocument/2006/relationships/image" Target="media/image6.png"/><Relationship Id="rId32"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5.jpeg"/><Relationship Id="rId28" Type="http://schemas.openxmlformats.org/officeDocument/2006/relationships/hyperlink" Target="https://drive.google.com/drive/folders/1t2hCP1nrKxwnJ7v41jN99VyKI6A9ZN3W" TargetMode="External"/><Relationship Id="rId10" Type="http://schemas.openxmlformats.org/officeDocument/2006/relationships/hyperlink" Target="https://drive.google.com/drive/folders/11I0hxKlzVaLim2JIfxCY6J7SQWIqCpjY" TargetMode="External"/><Relationship Id="rId19" Type="http://schemas.openxmlformats.org/officeDocument/2006/relationships/hyperlink" Target="https://drive.google.com/drive/folders/0B88_3D2CyREESU5XVlpBeWJRX0E" TargetMode="Externa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www.steamdidactiek.be/EN_SC4_SHORT" TargetMode="External"/><Relationship Id="rId14" Type="http://schemas.openxmlformats.org/officeDocument/2006/relationships/image" Target="media/image1.png"/><Relationship Id="rId22" Type="http://schemas.openxmlformats.org/officeDocument/2006/relationships/hyperlink" Target="https://drive.google.com/drive/folders/11I0hxKlzVaLim2JIfxCY6J7SQWIqCpjY" TargetMode="External"/><Relationship Id="rId27" Type="http://schemas.openxmlformats.org/officeDocument/2006/relationships/hyperlink" Target="https://drive.google.com/drive/folders/1fMYAfD8DR95H-Z5NwTKFEo0KFdGdC_41" TargetMode="External"/><Relationship Id="rId30"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14</Pages>
  <Words>1671</Words>
  <Characters>9029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echaniot</cp:lastModifiedBy>
  <cp:revision>4</cp:revision>
  <dcterms:created xsi:type="dcterms:W3CDTF">2018-08-30T14:14:00Z</dcterms:created>
  <dcterms:modified xsi:type="dcterms:W3CDTF">2018-08-30T15:25:00Z</dcterms:modified>
</cp:coreProperties>
</file>